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3C45CE" w14:textId="46C52573" w:rsidR="003A0DF1" w:rsidRPr="00074D97" w:rsidRDefault="003A0DF1" w:rsidP="003A0DF1">
      <w:pPr>
        <w:pStyle w:val="Didascalia"/>
        <w:tabs>
          <w:tab w:val="left" w:pos="9072"/>
        </w:tabs>
        <w:ind w:left="567" w:right="566"/>
        <w:jc w:val="center"/>
        <w:rPr>
          <w:b/>
          <w:bCs/>
          <w:szCs w:val="28"/>
        </w:rPr>
      </w:pPr>
      <w:r>
        <w:rPr>
          <w:noProof/>
        </w:rPr>
        <w:drawing>
          <wp:inline distT="0" distB="0" distL="0" distR="0" wp14:anchorId="0F8F0194" wp14:editId="040ECC6D">
            <wp:extent cx="3057525" cy="619125"/>
            <wp:effectExtent l="0" t="0" r="9525" b="9525"/>
            <wp:docPr id="1" name="Immagine 1"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Immagine che contiene testo&#10;&#10;Descrizione generata automaticament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57525" cy="619125"/>
                    </a:xfrm>
                    <a:prstGeom prst="rect">
                      <a:avLst/>
                    </a:prstGeom>
                    <a:noFill/>
                    <a:ln>
                      <a:noFill/>
                    </a:ln>
                  </pic:spPr>
                </pic:pic>
              </a:graphicData>
            </a:graphic>
          </wp:inline>
        </w:drawing>
      </w:r>
    </w:p>
    <w:p w14:paraId="2F4EF522" w14:textId="77777777" w:rsidR="003A0DF1" w:rsidRPr="006C7FF5" w:rsidRDefault="003A0DF1" w:rsidP="003A0DF1">
      <w:pPr>
        <w:keepNext/>
        <w:tabs>
          <w:tab w:val="left" w:pos="9072"/>
        </w:tabs>
        <w:ind w:left="567" w:right="566"/>
        <w:jc w:val="right"/>
        <w:outlineLvl w:val="0"/>
        <w:rPr>
          <w:rFonts w:ascii="Arial" w:hAnsi="Arial"/>
          <w:b/>
          <w:bCs/>
          <w:iCs/>
          <w:sz w:val="22"/>
          <w:szCs w:val="22"/>
          <w:lang w:val="x-none"/>
        </w:rPr>
      </w:pPr>
    </w:p>
    <w:p w14:paraId="031EF897" w14:textId="77777777" w:rsidR="003A0DF1" w:rsidRPr="004D52AC" w:rsidRDefault="003A0DF1" w:rsidP="003A0DF1">
      <w:pPr>
        <w:keepNext/>
        <w:tabs>
          <w:tab w:val="left" w:pos="9072"/>
        </w:tabs>
        <w:ind w:left="567" w:right="566"/>
        <w:jc w:val="right"/>
        <w:outlineLvl w:val="0"/>
        <w:rPr>
          <w:rFonts w:ascii="Arial" w:hAnsi="Arial"/>
          <w:b/>
          <w:bCs/>
          <w:iCs/>
          <w:sz w:val="28"/>
          <w:lang w:val="x-none"/>
        </w:rPr>
      </w:pPr>
      <w:r w:rsidRPr="004D52AC">
        <w:rPr>
          <w:rFonts w:ascii="Arial" w:hAnsi="Arial"/>
          <w:b/>
          <w:bCs/>
          <w:iCs/>
          <w:sz w:val="28"/>
          <w:lang w:val="x-none"/>
        </w:rPr>
        <w:t>Comunicato Stampa</w:t>
      </w:r>
    </w:p>
    <w:p w14:paraId="56336729" w14:textId="77777777" w:rsidR="003A0DF1" w:rsidRPr="00386C1B" w:rsidRDefault="003A0DF1" w:rsidP="003A0DF1">
      <w:pPr>
        <w:keepNext/>
        <w:tabs>
          <w:tab w:val="left" w:pos="9072"/>
        </w:tabs>
        <w:ind w:left="567" w:right="566"/>
        <w:outlineLvl w:val="2"/>
        <w:rPr>
          <w:iCs/>
          <w:sz w:val="22"/>
          <w:lang w:val="x-none"/>
        </w:rPr>
      </w:pPr>
    </w:p>
    <w:p w14:paraId="7D829E4A" w14:textId="165D8FAB" w:rsidR="00210581" w:rsidRDefault="005A6AB3" w:rsidP="0059266E">
      <w:pPr>
        <w:ind w:left="-142" w:right="-143"/>
        <w:jc w:val="center"/>
        <w:rPr>
          <w:b/>
          <w:sz w:val="28"/>
          <w:szCs w:val="28"/>
        </w:rPr>
      </w:pPr>
      <w:bookmarkStart w:id="0" w:name="_Hlk125308715"/>
      <w:r>
        <w:rPr>
          <w:b/>
          <w:sz w:val="28"/>
          <w:szCs w:val="28"/>
        </w:rPr>
        <w:t xml:space="preserve">INVESTIMENTI HI-TECH, AI E TALENTI: </w:t>
      </w:r>
      <w:r w:rsidR="003125D0">
        <w:rPr>
          <w:b/>
          <w:sz w:val="28"/>
          <w:szCs w:val="28"/>
        </w:rPr>
        <w:t>CONFINDUSTRIA VENETO EST STUDIA L’</w:t>
      </w:r>
      <w:r w:rsidR="00B7686D">
        <w:rPr>
          <w:b/>
          <w:sz w:val="28"/>
          <w:szCs w:val="28"/>
        </w:rPr>
        <w:t>«</w:t>
      </w:r>
      <w:r w:rsidR="003125D0">
        <w:rPr>
          <w:b/>
          <w:sz w:val="28"/>
          <w:szCs w:val="28"/>
        </w:rPr>
        <w:t>ECOSISTEMA DUBLINO</w:t>
      </w:r>
      <w:r w:rsidR="00B7686D">
        <w:rPr>
          <w:b/>
          <w:sz w:val="28"/>
          <w:szCs w:val="28"/>
        </w:rPr>
        <w:t>» PER</w:t>
      </w:r>
      <w:r w:rsidR="0081125F">
        <w:rPr>
          <w:b/>
          <w:sz w:val="28"/>
          <w:szCs w:val="28"/>
        </w:rPr>
        <w:t xml:space="preserve"> UNA SVOLTA AL M</w:t>
      </w:r>
      <w:r w:rsidR="00440471">
        <w:rPr>
          <w:b/>
          <w:sz w:val="28"/>
          <w:szCs w:val="28"/>
        </w:rPr>
        <w:t>ODELLO VENETO</w:t>
      </w:r>
    </w:p>
    <w:p w14:paraId="361BB6EA" w14:textId="41840E02" w:rsidR="00940C4B" w:rsidRPr="003D5C6D" w:rsidRDefault="00940C4B" w:rsidP="00554BF8">
      <w:pPr>
        <w:ind w:left="-284" w:right="-285"/>
        <w:jc w:val="center"/>
        <w:rPr>
          <w:b/>
          <w:caps/>
          <w:sz w:val="16"/>
          <w:szCs w:val="16"/>
        </w:rPr>
      </w:pPr>
    </w:p>
    <w:bookmarkEnd w:id="0"/>
    <w:p w14:paraId="58ED52DB" w14:textId="7FEB9109" w:rsidR="0059266E" w:rsidRDefault="003B60A7" w:rsidP="0081125F">
      <w:pPr>
        <w:tabs>
          <w:tab w:val="left" w:pos="9214"/>
          <w:tab w:val="left" w:pos="9639"/>
        </w:tabs>
        <w:ind w:right="-1"/>
        <w:jc w:val="center"/>
        <w:rPr>
          <w:bCs/>
          <w:i/>
          <w:iCs/>
          <w:sz w:val="22"/>
          <w:szCs w:val="22"/>
        </w:rPr>
      </w:pPr>
      <w:r>
        <w:rPr>
          <w:bCs/>
          <w:i/>
          <w:iCs/>
          <w:sz w:val="22"/>
          <w:szCs w:val="22"/>
        </w:rPr>
        <w:t xml:space="preserve">Dal 29 giugno al </w:t>
      </w:r>
      <w:proofErr w:type="gramStart"/>
      <w:r>
        <w:rPr>
          <w:bCs/>
          <w:i/>
          <w:iCs/>
          <w:sz w:val="22"/>
          <w:szCs w:val="22"/>
        </w:rPr>
        <w:t>1</w:t>
      </w:r>
      <w:r w:rsidR="00554BF8">
        <w:rPr>
          <w:bCs/>
          <w:i/>
          <w:iCs/>
          <w:sz w:val="22"/>
          <w:szCs w:val="22"/>
        </w:rPr>
        <w:t xml:space="preserve"> </w:t>
      </w:r>
      <w:r>
        <w:rPr>
          <w:bCs/>
          <w:i/>
          <w:iCs/>
          <w:sz w:val="22"/>
          <w:szCs w:val="22"/>
        </w:rPr>
        <w:t>lugl</w:t>
      </w:r>
      <w:r w:rsidR="0081125F">
        <w:rPr>
          <w:bCs/>
          <w:i/>
          <w:iCs/>
          <w:sz w:val="22"/>
          <w:szCs w:val="22"/>
        </w:rPr>
        <w:t>io</w:t>
      </w:r>
      <w:proofErr w:type="gramEnd"/>
      <w:r w:rsidR="0081125F">
        <w:rPr>
          <w:bCs/>
          <w:i/>
          <w:iCs/>
          <w:sz w:val="22"/>
          <w:szCs w:val="22"/>
        </w:rPr>
        <w:t xml:space="preserve"> la m</w:t>
      </w:r>
      <w:r w:rsidR="001B0CF3">
        <w:rPr>
          <w:bCs/>
          <w:i/>
          <w:iCs/>
          <w:sz w:val="22"/>
          <w:szCs w:val="22"/>
        </w:rPr>
        <w:t>ission</w:t>
      </w:r>
      <w:r w:rsidR="00903F9B">
        <w:rPr>
          <w:bCs/>
          <w:i/>
          <w:iCs/>
          <w:sz w:val="22"/>
          <w:szCs w:val="22"/>
        </w:rPr>
        <w:t xml:space="preserve">e </w:t>
      </w:r>
      <w:r w:rsidR="0081125F">
        <w:rPr>
          <w:bCs/>
          <w:i/>
          <w:iCs/>
          <w:sz w:val="22"/>
          <w:szCs w:val="22"/>
        </w:rPr>
        <w:t>in uno degli hub europei più avanzati ed attrattivi di Big Tech e capitale umano globale.</w:t>
      </w:r>
    </w:p>
    <w:p w14:paraId="2BE8A2EC" w14:textId="77777777" w:rsidR="005A6A88" w:rsidRPr="005A6A88" w:rsidRDefault="005A6A88" w:rsidP="00554BF8">
      <w:pPr>
        <w:tabs>
          <w:tab w:val="left" w:pos="9639"/>
        </w:tabs>
        <w:ind w:right="-1"/>
        <w:jc w:val="center"/>
        <w:rPr>
          <w:bCs/>
          <w:i/>
          <w:iCs/>
          <w:sz w:val="16"/>
          <w:szCs w:val="16"/>
        </w:rPr>
      </w:pPr>
    </w:p>
    <w:p w14:paraId="3AA4CAFD" w14:textId="6597D013" w:rsidR="005A6A88" w:rsidRDefault="005A6A88" w:rsidP="00554BF8">
      <w:pPr>
        <w:tabs>
          <w:tab w:val="left" w:pos="9639"/>
        </w:tabs>
        <w:ind w:right="-1"/>
        <w:jc w:val="center"/>
        <w:rPr>
          <w:bCs/>
          <w:i/>
          <w:iCs/>
          <w:sz w:val="22"/>
          <w:szCs w:val="22"/>
        </w:rPr>
      </w:pPr>
      <w:r>
        <w:rPr>
          <w:bCs/>
          <w:i/>
          <w:iCs/>
          <w:sz w:val="22"/>
          <w:szCs w:val="22"/>
        </w:rPr>
        <w:t>Il DG</w:t>
      </w:r>
      <w:r w:rsidR="00AE6C7F">
        <w:rPr>
          <w:bCs/>
          <w:i/>
          <w:iCs/>
          <w:sz w:val="22"/>
          <w:szCs w:val="22"/>
        </w:rPr>
        <w:t xml:space="preserve"> </w:t>
      </w:r>
      <w:r>
        <w:rPr>
          <w:bCs/>
          <w:i/>
          <w:iCs/>
          <w:sz w:val="22"/>
          <w:szCs w:val="22"/>
        </w:rPr>
        <w:t>Russo: «</w:t>
      </w:r>
      <w:r w:rsidR="004E4926">
        <w:rPr>
          <w:bCs/>
          <w:i/>
          <w:iCs/>
          <w:sz w:val="22"/>
          <w:szCs w:val="22"/>
        </w:rPr>
        <w:t>Dal confront</w:t>
      </w:r>
      <w:r w:rsidR="00AE6C7F">
        <w:rPr>
          <w:bCs/>
          <w:i/>
          <w:iCs/>
          <w:sz w:val="22"/>
          <w:szCs w:val="22"/>
        </w:rPr>
        <w:t>o internazionale, la consapevolezza delle nuove strategie di crescita del Veneto</w:t>
      </w:r>
      <w:r>
        <w:rPr>
          <w:bCs/>
          <w:i/>
          <w:iCs/>
          <w:sz w:val="22"/>
          <w:szCs w:val="22"/>
        </w:rPr>
        <w:t>»</w:t>
      </w:r>
      <w:r w:rsidR="004E4926">
        <w:rPr>
          <w:bCs/>
          <w:i/>
          <w:iCs/>
          <w:sz w:val="22"/>
          <w:szCs w:val="22"/>
        </w:rPr>
        <w:t xml:space="preserve">. </w:t>
      </w:r>
      <w:r>
        <w:rPr>
          <w:bCs/>
          <w:i/>
          <w:iCs/>
          <w:sz w:val="22"/>
          <w:szCs w:val="22"/>
        </w:rPr>
        <w:t xml:space="preserve">Buciuni: «Produrre bene ed esportare non basta più. </w:t>
      </w:r>
      <w:r w:rsidR="00437BCA">
        <w:rPr>
          <w:bCs/>
          <w:i/>
          <w:iCs/>
          <w:sz w:val="22"/>
          <w:szCs w:val="22"/>
        </w:rPr>
        <w:t>Capitale umano, d</w:t>
      </w:r>
      <w:r w:rsidR="00E15FB1">
        <w:rPr>
          <w:bCs/>
          <w:i/>
          <w:iCs/>
          <w:sz w:val="22"/>
          <w:szCs w:val="22"/>
        </w:rPr>
        <w:t>ati, apertura internazionale e presidio di funzioni strategich</w:t>
      </w:r>
      <w:r w:rsidR="00886D2A">
        <w:rPr>
          <w:bCs/>
          <w:i/>
          <w:iCs/>
          <w:sz w:val="22"/>
          <w:szCs w:val="22"/>
        </w:rPr>
        <w:t>e al centro della nuova cultura imprenditoriale</w:t>
      </w:r>
      <w:r w:rsidR="00437BCA">
        <w:rPr>
          <w:bCs/>
          <w:i/>
          <w:iCs/>
          <w:sz w:val="22"/>
          <w:szCs w:val="22"/>
        </w:rPr>
        <w:t>»</w:t>
      </w:r>
      <w:r>
        <w:rPr>
          <w:bCs/>
          <w:i/>
          <w:iCs/>
          <w:sz w:val="22"/>
          <w:szCs w:val="22"/>
        </w:rPr>
        <w:t xml:space="preserve"> </w:t>
      </w:r>
    </w:p>
    <w:p w14:paraId="3366E812" w14:textId="77777777" w:rsidR="00DC6082" w:rsidRDefault="00DC6082" w:rsidP="000F69B0">
      <w:pPr>
        <w:tabs>
          <w:tab w:val="left" w:pos="10065"/>
        </w:tabs>
        <w:ind w:right="140"/>
        <w:rPr>
          <w:bCs/>
          <w:sz w:val="22"/>
          <w:szCs w:val="22"/>
        </w:rPr>
      </w:pPr>
    </w:p>
    <w:p w14:paraId="7E6A9A7C" w14:textId="343C91E6" w:rsidR="004F60E9" w:rsidRDefault="003A0DF1" w:rsidP="00DF4C9B">
      <w:pPr>
        <w:tabs>
          <w:tab w:val="left" w:pos="9639"/>
        </w:tabs>
        <w:ind w:right="-1"/>
        <w:jc w:val="both"/>
        <w:rPr>
          <w:sz w:val="22"/>
        </w:rPr>
      </w:pPr>
      <w:r>
        <w:rPr>
          <w:sz w:val="22"/>
        </w:rPr>
        <w:t>(</w:t>
      </w:r>
      <w:r w:rsidR="00412343">
        <w:rPr>
          <w:sz w:val="22"/>
        </w:rPr>
        <w:t>Padova-Treviso-Venezia-Rovigo</w:t>
      </w:r>
      <w:r w:rsidR="00893A44">
        <w:rPr>
          <w:sz w:val="22"/>
        </w:rPr>
        <w:t xml:space="preserve"> - 01.07.2</w:t>
      </w:r>
      <w:bookmarkStart w:id="1" w:name="_Hlk118972705"/>
      <w:r w:rsidR="0062416B">
        <w:rPr>
          <w:sz w:val="22"/>
        </w:rPr>
        <w:t>026)</w:t>
      </w:r>
      <w:r w:rsidR="00EA0414">
        <w:rPr>
          <w:sz w:val="22"/>
        </w:rPr>
        <w:t xml:space="preserve"> </w:t>
      </w:r>
      <w:r w:rsidR="00964E95">
        <w:rPr>
          <w:sz w:val="22"/>
        </w:rPr>
        <w:t xml:space="preserve">- </w:t>
      </w:r>
      <w:r w:rsidR="0062416B" w:rsidRPr="004F60E9">
        <w:rPr>
          <w:b/>
          <w:bCs/>
          <w:sz w:val="22"/>
        </w:rPr>
        <w:t>Accelerar</w:t>
      </w:r>
      <w:r w:rsidR="00964E95">
        <w:rPr>
          <w:b/>
          <w:bCs/>
          <w:sz w:val="22"/>
        </w:rPr>
        <w:t>e l’evolu</w:t>
      </w:r>
      <w:r w:rsidR="001E193D">
        <w:rPr>
          <w:b/>
          <w:bCs/>
          <w:sz w:val="22"/>
        </w:rPr>
        <w:t xml:space="preserve">zione ad alto valore </w:t>
      </w:r>
      <w:r w:rsidR="0081125F">
        <w:rPr>
          <w:b/>
          <w:bCs/>
          <w:sz w:val="22"/>
        </w:rPr>
        <w:t>e l’adozione dell’intelligenza artificial</w:t>
      </w:r>
      <w:r w:rsidR="001B0CF3">
        <w:rPr>
          <w:b/>
          <w:bCs/>
          <w:sz w:val="22"/>
        </w:rPr>
        <w:t>e nella manifattura</w:t>
      </w:r>
      <w:r w:rsidR="0081125F" w:rsidRPr="0081125F">
        <w:rPr>
          <w:sz w:val="22"/>
        </w:rPr>
        <w:t xml:space="preserve">, </w:t>
      </w:r>
      <w:r w:rsidR="0059266E" w:rsidRPr="0081125F">
        <w:rPr>
          <w:sz w:val="22"/>
        </w:rPr>
        <w:t xml:space="preserve">promuovere </w:t>
      </w:r>
      <w:r w:rsidR="002F1126" w:rsidRPr="004F60E9">
        <w:rPr>
          <w:b/>
          <w:bCs/>
          <w:sz w:val="22"/>
        </w:rPr>
        <w:t>nuovi modelli di relazione t</w:t>
      </w:r>
      <w:r w:rsidR="007116D2">
        <w:rPr>
          <w:b/>
          <w:bCs/>
          <w:sz w:val="22"/>
        </w:rPr>
        <w:t>ra impres</w:t>
      </w:r>
      <w:r w:rsidR="0082748D">
        <w:rPr>
          <w:b/>
          <w:bCs/>
          <w:sz w:val="22"/>
        </w:rPr>
        <w:t>e, università e istituzioni</w:t>
      </w:r>
      <w:r w:rsidR="007116D2">
        <w:rPr>
          <w:sz w:val="22"/>
        </w:rPr>
        <w:t>,</w:t>
      </w:r>
      <w:r w:rsidR="00A86BA9">
        <w:rPr>
          <w:sz w:val="22"/>
        </w:rPr>
        <w:t xml:space="preserve"> </w:t>
      </w:r>
      <w:r w:rsidR="00101DD0" w:rsidRPr="00101DD0">
        <w:rPr>
          <w:b/>
          <w:bCs/>
          <w:sz w:val="22"/>
        </w:rPr>
        <w:t>investimenti nei servizi hi-tech</w:t>
      </w:r>
      <w:r w:rsidR="00964E95" w:rsidRPr="00964E95">
        <w:rPr>
          <w:sz w:val="22"/>
        </w:rPr>
        <w:t xml:space="preserve"> e </w:t>
      </w:r>
      <w:r w:rsidR="004E3F78" w:rsidRPr="004E3F78">
        <w:rPr>
          <w:b/>
          <w:bCs/>
          <w:sz w:val="22"/>
        </w:rPr>
        <w:t>attra</w:t>
      </w:r>
      <w:r w:rsidR="00964E95">
        <w:rPr>
          <w:b/>
          <w:bCs/>
          <w:sz w:val="22"/>
        </w:rPr>
        <w:t>zione di player e talenti globali</w:t>
      </w:r>
      <w:r w:rsidR="00A86BA9" w:rsidRPr="00A86BA9">
        <w:rPr>
          <w:sz w:val="22"/>
        </w:rPr>
        <w:t xml:space="preserve">: </w:t>
      </w:r>
      <w:r w:rsidR="00036598">
        <w:rPr>
          <w:sz w:val="22"/>
        </w:rPr>
        <w:t>in sintes</w:t>
      </w:r>
      <w:r w:rsidR="00AE6C7F">
        <w:rPr>
          <w:sz w:val="22"/>
        </w:rPr>
        <w:t xml:space="preserve">i, le traiettorie per </w:t>
      </w:r>
      <w:r w:rsidR="00FA746F" w:rsidRPr="005B1AA5">
        <w:rPr>
          <w:b/>
          <w:bCs/>
          <w:sz w:val="22"/>
        </w:rPr>
        <w:t>rigenerare il modello</w:t>
      </w:r>
      <w:r w:rsidR="00AE6C7F">
        <w:rPr>
          <w:b/>
          <w:bCs/>
          <w:sz w:val="22"/>
        </w:rPr>
        <w:t xml:space="preserve"> produttivo </w:t>
      </w:r>
      <w:r w:rsidR="00FA746F" w:rsidRPr="005B1AA5">
        <w:rPr>
          <w:b/>
          <w:bCs/>
          <w:sz w:val="22"/>
        </w:rPr>
        <w:t>venet</w:t>
      </w:r>
      <w:r w:rsidR="00036598" w:rsidRPr="005B1AA5">
        <w:rPr>
          <w:b/>
          <w:bCs/>
          <w:sz w:val="22"/>
        </w:rPr>
        <w:t>o</w:t>
      </w:r>
      <w:r w:rsidR="00964E95">
        <w:rPr>
          <w:sz w:val="22"/>
        </w:rPr>
        <w:t>.</w:t>
      </w:r>
      <w:r w:rsidR="001B0CF3">
        <w:rPr>
          <w:sz w:val="22"/>
        </w:rPr>
        <w:t xml:space="preserve"> </w:t>
      </w:r>
      <w:r w:rsidR="00AD1BD8">
        <w:rPr>
          <w:sz w:val="22"/>
        </w:rPr>
        <w:t>È</w:t>
      </w:r>
      <w:r w:rsidR="00F43B0B">
        <w:rPr>
          <w:sz w:val="22"/>
        </w:rPr>
        <w:t xml:space="preserve"> questo </w:t>
      </w:r>
      <w:r w:rsidR="00AD1BD8">
        <w:rPr>
          <w:sz w:val="22"/>
        </w:rPr>
        <w:t>l’obiettiv</w:t>
      </w:r>
      <w:r w:rsidR="00FA746F">
        <w:rPr>
          <w:sz w:val="22"/>
        </w:rPr>
        <w:t xml:space="preserve">o di </w:t>
      </w:r>
      <w:r w:rsidR="00FA746F" w:rsidRPr="00FA746F">
        <w:rPr>
          <w:b/>
          <w:bCs/>
          <w:sz w:val="22"/>
        </w:rPr>
        <w:t>“</w:t>
      </w:r>
      <w:r w:rsidR="00AD1BD8" w:rsidRPr="00FA746F">
        <w:rPr>
          <w:b/>
          <w:bCs/>
          <w:sz w:val="22"/>
        </w:rPr>
        <w:t>Innovation Roadmap</w:t>
      </w:r>
      <w:r w:rsidR="00FA746F">
        <w:rPr>
          <w:b/>
          <w:bCs/>
          <w:sz w:val="22"/>
        </w:rPr>
        <w:t>”</w:t>
      </w:r>
      <w:r w:rsidR="00F43B0B">
        <w:rPr>
          <w:sz w:val="22"/>
        </w:rPr>
        <w:t>,</w:t>
      </w:r>
      <w:r w:rsidR="008854B5">
        <w:rPr>
          <w:sz w:val="22"/>
        </w:rPr>
        <w:t xml:space="preserve"> i</w:t>
      </w:r>
      <w:r w:rsidR="00D11093">
        <w:rPr>
          <w:sz w:val="22"/>
        </w:rPr>
        <w:t xml:space="preserve">l nuovo </w:t>
      </w:r>
      <w:r w:rsidR="008854B5">
        <w:rPr>
          <w:sz w:val="22"/>
        </w:rPr>
        <w:t>proge</w:t>
      </w:r>
      <w:r w:rsidR="00964E95">
        <w:rPr>
          <w:sz w:val="22"/>
        </w:rPr>
        <w:t xml:space="preserve">tto </w:t>
      </w:r>
      <w:r w:rsidR="008854B5">
        <w:rPr>
          <w:sz w:val="22"/>
        </w:rPr>
        <w:t xml:space="preserve">di </w:t>
      </w:r>
      <w:r w:rsidR="00FA746F" w:rsidRPr="00F27A9A">
        <w:rPr>
          <w:b/>
          <w:bCs/>
          <w:sz w:val="22"/>
        </w:rPr>
        <w:t>Confindustria Veneto Est</w:t>
      </w:r>
      <w:r w:rsidR="00FA746F">
        <w:rPr>
          <w:sz w:val="22"/>
        </w:rPr>
        <w:t xml:space="preserve"> per accompagnare le imprese alla scoperta di ecosistem</w:t>
      </w:r>
      <w:r w:rsidR="00F27A9A">
        <w:rPr>
          <w:sz w:val="22"/>
        </w:rPr>
        <w:t>i</w:t>
      </w:r>
      <w:r w:rsidR="00964E95">
        <w:rPr>
          <w:sz w:val="22"/>
        </w:rPr>
        <w:t xml:space="preserve"> </w:t>
      </w:r>
      <w:r w:rsidR="00F27A9A">
        <w:rPr>
          <w:sz w:val="22"/>
        </w:rPr>
        <w:t>nazional</w:t>
      </w:r>
      <w:r w:rsidR="005B1AA5">
        <w:rPr>
          <w:sz w:val="22"/>
        </w:rPr>
        <w:t xml:space="preserve">i ed </w:t>
      </w:r>
      <w:r w:rsidR="00F27A9A">
        <w:rPr>
          <w:sz w:val="22"/>
        </w:rPr>
        <w:t>internazionali a</w:t>
      </w:r>
      <w:r w:rsidR="005B1AA5">
        <w:rPr>
          <w:sz w:val="22"/>
        </w:rPr>
        <w:t xml:space="preserve">d elevata </w:t>
      </w:r>
      <w:r w:rsidR="00F27A9A">
        <w:rPr>
          <w:sz w:val="22"/>
        </w:rPr>
        <w:t>vocazione innovativ</w:t>
      </w:r>
      <w:r w:rsidR="00964E95">
        <w:rPr>
          <w:sz w:val="22"/>
        </w:rPr>
        <w:t xml:space="preserve">a, </w:t>
      </w:r>
      <w:r w:rsidR="001D0139">
        <w:rPr>
          <w:sz w:val="22"/>
        </w:rPr>
        <w:t>e di realtà e filier</w:t>
      </w:r>
      <w:r w:rsidR="0081125F">
        <w:rPr>
          <w:sz w:val="22"/>
        </w:rPr>
        <w:t xml:space="preserve">e generative </w:t>
      </w:r>
      <w:r w:rsidR="00A86BA9">
        <w:rPr>
          <w:sz w:val="22"/>
        </w:rPr>
        <w:t xml:space="preserve">in cui il deep-tech </w:t>
      </w:r>
      <w:r w:rsidR="004F60E9">
        <w:rPr>
          <w:sz w:val="22"/>
        </w:rPr>
        <w:t>è già concretamente applicato.</w:t>
      </w:r>
    </w:p>
    <w:p w14:paraId="4CD8FAD7" w14:textId="4966D423" w:rsidR="00E3608F" w:rsidRDefault="00964E95" w:rsidP="00DF4C9B">
      <w:pPr>
        <w:tabs>
          <w:tab w:val="left" w:pos="9639"/>
        </w:tabs>
        <w:ind w:right="-1"/>
        <w:jc w:val="both"/>
        <w:rPr>
          <w:sz w:val="22"/>
        </w:rPr>
      </w:pPr>
      <w:r>
        <w:rPr>
          <w:sz w:val="22"/>
        </w:rPr>
        <w:t>In questo ambito,</w:t>
      </w:r>
      <w:r w:rsidR="007F01D2">
        <w:rPr>
          <w:sz w:val="22"/>
        </w:rPr>
        <w:t xml:space="preserve"> </w:t>
      </w:r>
      <w:r w:rsidR="007F01D2" w:rsidRPr="007F01D2">
        <w:rPr>
          <w:b/>
          <w:bCs/>
          <w:sz w:val="22"/>
        </w:rPr>
        <w:t>si è svolt</w:t>
      </w:r>
      <w:r w:rsidR="00DE0855">
        <w:rPr>
          <w:b/>
          <w:bCs/>
          <w:sz w:val="22"/>
        </w:rPr>
        <w:t xml:space="preserve">a </w:t>
      </w:r>
      <w:r w:rsidR="00FB64E2">
        <w:rPr>
          <w:b/>
          <w:bCs/>
          <w:sz w:val="22"/>
        </w:rPr>
        <w:t xml:space="preserve">a </w:t>
      </w:r>
      <w:r w:rsidR="007F01D2" w:rsidRPr="007F01D2">
        <w:rPr>
          <w:b/>
          <w:bCs/>
          <w:sz w:val="22"/>
        </w:rPr>
        <w:t>Dublino la visita di studio</w:t>
      </w:r>
      <w:r w:rsidR="007F01D2">
        <w:rPr>
          <w:sz w:val="22"/>
        </w:rPr>
        <w:t xml:space="preserve"> </w:t>
      </w:r>
      <w:r w:rsidR="00A86BA9">
        <w:rPr>
          <w:sz w:val="22"/>
        </w:rPr>
        <w:t>in uno degli hub europei più dinamici nell’intersezione t</w:t>
      </w:r>
      <w:r w:rsidR="00CB0368">
        <w:rPr>
          <w:sz w:val="22"/>
        </w:rPr>
        <w:t xml:space="preserve">ra </w:t>
      </w:r>
      <w:r w:rsidR="00A86BA9">
        <w:rPr>
          <w:sz w:val="22"/>
        </w:rPr>
        <w:t>grandi player, startu</w:t>
      </w:r>
      <w:r w:rsidR="00D11093">
        <w:rPr>
          <w:sz w:val="22"/>
        </w:rPr>
        <w:t xml:space="preserve">p, </w:t>
      </w:r>
      <w:r w:rsidR="00A86BA9">
        <w:rPr>
          <w:sz w:val="22"/>
        </w:rPr>
        <w:t>universit</w:t>
      </w:r>
      <w:r w:rsidR="005B1AA5">
        <w:rPr>
          <w:sz w:val="22"/>
        </w:rPr>
        <w:t>à, nell’</w:t>
      </w:r>
      <w:r w:rsidR="005A6AB3">
        <w:rPr>
          <w:sz w:val="22"/>
        </w:rPr>
        <w:t>a</w:t>
      </w:r>
      <w:r w:rsidR="00A86BA9">
        <w:rPr>
          <w:sz w:val="22"/>
        </w:rPr>
        <w:t>ttrazione di imprese innovative</w:t>
      </w:r>
      <w:r w:rsidR="001E193D">
        <w:rPr>
          <w:sz w:val="22"/>
        </w:rPr>
        <w:t xml:space="preserve"> </w:t>
      </w:r>
      <w:r w:rsidR="00720849">
        <w:rPr>
          <w:sz w:val="22"/>
        </w:rPr>
        <w:t>e talenti interna</w:t>
      </w:r>
      <w:r w:rsidR="001E193D">
        <w:rPr>
          <w:sz w:val="22"/>
        </w:rPr>
        <w:t xml:space="preserve">zionali </w:t>
      </w:r>
      <w:r w:rsidR="00CB0368">
        <w:rPr>
          <w:sz w:val="22"/>
        </w:rPr>
        <w:t>e n</w:t>
      </w:r>
      <w:r w:rsidR="00720849">
        <w:rPr>
          <w:sz w:val="22"/>
        </w:rPr>
        <w:t>elle tecnologie che stanno ridefinendo il modo di fare impres</w:t>
      </w:r>
      <w:r w:rsidR="001E193D">
        <w:rPr>
          <w:sz w:val="22"/>
        </w:rPr>
        <w:t xml:space="preserve">a, organizzata in collaborazione con </w:t>
      </w:r>
      <w:r w:rsidR="00973619" w:rsidRPr="00973619">
        <w:rPr>
          <w:b/>
          <w:bCs/>
          <w:sz w:val="22"/>
        </w:rPr>
        <w:t>Giulio Buciuni</w:t>
      </w:r>
      <w:r>
        <w:rPr>
          <w:sz w:val="22"/>
        </w:rPr>
        <w:t xml:space="preserve">, </w:t>
      </w:r>
      <w:r w:rsidRPr="00964E95">
        <w:rPr>
          <w:sz w:val="22"/>
        </w:rPr>
        <w:t xml:space="preserve">Professore Associato in </w:t>
      </w:r>
      <w:proofErr w:type="spellStart"/>
      <w:r w:rsidRPr="00964E95">
        <w:rPr>
          <w:sz w:val="22"/>
        </w:rPr>
        <w:t>Entrepreneurship</w:t>
      </w:r>
      <w:proofErr w:type="spellEnd"/>
      <w:r w:rsidRPr="00964E95">
        <w:rPr>
          <w:sz w:val="22"/>
        </w:rPr>
        <w:t xml:space="preserve"> and Innova</w:t>
      </w:r>
      <w:r>
        <w:rPr>
          <w:sz w:val="22"/>
        </w:rPr>
        <w:t xml:space="preserve">tion al </w:t>
      </w:r>
      <w:r w:rsidRPr="00964E95">
        <w:rPr>
          <w:sz w:val="22"/>
        </w:rPr>
        <w:t>Trinity College Dublin</w:t>
      </w:r>
      <w:r w:rsidR="00903F9B">
        <w:rPr>
          <w:sz w:val="22"/>
        </w:rPr>
        <w:t>o</w:t>
      </w:r>
      <w:r w:rsidR="00BC14BF">
        <w:rPr>
          <w:sz w:val="22"/>
        </w:rPr>
        <w:t>.</w:t>
      </w:r>
    </w:p>
    <w:p w14:paraId="02D7F5FD" w14:textId="77777777" w:rsidR="006C2888" w:rsidRDefault="006C2888" w:rsidP="00DF4C9B">
      <w:pPr>
        <w:tabs>
          <w:tab w:val="left" w:pos="9639"/>
        </w:tabs>
        <w:ind w:right="-1"/>
        <w:jc w:val="both"/>
        <w:rPr>
          <w:sz w:val="22"/>
        </w:rPr>
      </w:pPr>
    </w:p>
    <w:p w14:paraId="437C277B" w14:textId="77777777" w:rsidR="006B1EE0" w:rsidRDefault="001D0139" w:rsidP="00DF4C9B">
      <w:pPr>
        <w:tabs>
          <w:tab w:val="left" w:pos="9639"/>
        </w:tabs>
        <w:ind w:right="-1"/>
        <w:jc w:val="both"/>
        <w:rPr>
          <w:sz w:val="22"/>
        </w:rPr>
      </w:pPr>
      <w:r>
        <w:rPr>
          <w:sz w:val="22"/>
        </w:rPr>
        <w:t xml:space="preserve">Dal </w:t>
      </w:r>
      <w:r w:rsidRPr="004F60E9">
        <w:rPr>
          <w:b/>
          <w:bCs/>
          <w:sz w:val="22"/>
        </w:rPr>
        <w:t xml:space="preserve">29 giugno al </w:t>
      </w:r>
      <w:proofErr w:type="gramStart"/>
      <w:r w:rsidRPr="004F60E9">
        <w:rPr>
          <w:b/>
          <w:bCs/>
          <w:sz w:val="22"/>
        </w:rPr>
        <w:t>1</w:t>
      </w:r>
      <w:r w:rsidR="006C2888">
        <w:rPr>
          <w:b/>
          <w:bCs/>
          <w:sz w:val="22"/>
        </w:rPr>
        <w:t xml:space="preserve"> </w:t>
      </w:r>
      <w:r w:rsidRPr="004F60E9">
        <w:rPr>
          <w:b/>
          <w:bCs/>
          <w:sz w:val="22"/>
        </w:rPr>
        <w:t>luglio</w:t>
      </w:r>
      <w:proofErr w:type="gramEnd"/>
      <w:r>
        <w:rPr>
          <w:sz w:val="22"/>
        </w:rPr>
        <w:t>, una delegazione di 24 imprenditor</w:t>
      </w:r>
      <w:r w:rsidR="00AE6C7F">
        <w:rPr>
          <w:sz w:val="22"/>
        </w:rPr>
        <w:t xml:space="preserve">i </w:t>
      </w:r>
      <w:r>
        <w:rPr>
          <w:sz w:val="22"/>
        </w:rPr>
        <w:t>e manage</w:t>
      </w:r>
      <w:r w:rsidR="00E3608F">
        <w:rPr>
          <w:sz w:val="22"/>
        </w:rPr>
        <w:t xml:space="preserve">r </w:t>
      </w:r>
      <w:r>
        <w:rPr>
          <w:sz w:val="22"/>
        </w:rPr>
        <w:t xml:space="preserve">ha visitato alcune delle principali sedi europee di </w:t>
      </w:r>
      <w:r w:rsidRPr="004F60E9">
        <w:rPr>
          <w:b/>
          <w:bCs/>
          <w:sz w:val="22"/>
        </w:rPr>
        <w:t>Big Tech del digitale</w:t>
      </w:r>
      <w:r>
        <w:rPr>
          <w:sz w:val="22"/>
        </w:rPr>
        <w:t xml:space="preserve"> - </w:t>
      </w:r>
      <w:r w:rsidRPr="00AE6C7F">
        <w:rPr>
          <w:b/>
          <w:bCs/>
          <w:sz w:val="22"/>
        </w:rPr>
        <w:t xml:space="preserve">Google, </w:t>
      </w:r>
      <w:proofErr w:type="spellStart"/>
      <w:r w:rsidRPr="00AE6C7F">
        <w:rPr>
          <w:b/>
          <w:bCs/>
          <w:sz w:val="22"/>
        </w:rPr>
        <w:t>Workda</w:t>
      </w:r>
      <w:r w:rsidR="004F60E9" w:rsidRPr="00AE6C7F">
        <w:rPr>
          <w:b/>
          <w:bCs/>
          <w:sz w:val="22"/>
        </w:rPr>
        <w:t>y</w:t>
      </w:r>
      <w:proofErr w:type="spellEnd"/>
      <w:r w:rsidR="004F60E9" w:rsidRPr="00AE6C7F">
        <w:rPr>
          <w:b/>
          <w:bCs/>
          <w:sz w:val="22"/>
        </w:rPr>
        <w:t xml:space="preserve"> e </w:t>
      </w:r>
      <w:r w:rsidRPr="00AE6C7F">
        <w:rPr>
          <w:b/>
          <w:bCs/>
          <w:sz w:val="22"/>
        </w:rPr>
        <w:t>Salesforce</w:t>
      </w:r>
      <w:r>
        <w:rPr>
          <w:sz w:val="22"/>
        </w:rPr>
        <w:t xml:space="preserve"> </w:t>
      </w:r>
      <w:r w:rsidR="004F60E9">
        <w:rPr>
          <w:sz w:val="22"/>
        </w:rPr>
        <w:t>- con l’obiettivo di osservare da vicino come l’</w:t>
      </w:r>
      <w:r w:rsidR="005B1AA5">
        <w:rPr>
          <w:sz w:val="22"/>
        </w:rPr>
        <w:t xml:space="preserve">intelligenza artificiale, </w:t>
      </w:r>
      <w:r w:rsidR="004F60E9">
        <w:rPr>
          <w:sz w:val="22"/>
        </w:rPr>
        <w:t>gli strumenti di collaborazione, le piattaform</w:t>
      </w:r>
      <w:r w:rsidR="006B1EE0">
        <w:rPr>
          <w:sz w:val="22"/>
        </w:rPr>
        <w:t xml:space="preserve">e digitali </w:t>
      </w:r>
      <w:r w:rsidR="004F60E9">
        <w:rPr>
          <w:sz w:val="22"/>
        </w:rPr>
        <w:t>e le nuove soluzioni di business intelligence stiano ridefinendo process</w:t>
      </w:r>
      <w:r w:rsidR="006B1EE0">
        <w:rPr>
          <w:sz w:val="22"/>
        </w:rPr>
        <w:t xml:space="preserve">i, </w:t>
      </w:r>
      <w:r w:rsidR="004F60E9">
        <w:rPr>
          <w:sz w:val="22"/>
        </w:rPr>
        <w:t>relazioni con client</w:t>
      </w:r>
      <w:r w:rsidR="006B1EE0">
        <w:rPr>
          <w:sz w:val="22"/>
        </w:rPr>
        <w:t>i e fornitori, competenze e modelli industriali.</w:t>
      </w:r>
    </w:p>
    <w:p w14:paraId="56270DAA" w14:textId="02F1F8B5" w:rsidR="00DE0855" w:rsidRDefault="004F60E9" w:rsidP="00DF4C9B">
      <w:pPr>
        <w:tabs>
          <w:tab w:val="left" w:pos="9639"/>
        </w:tabs>
        <w:ind w:right="-1"/>
        <w:jc w:val="both"/>
        <w:rPr>
          <w:sz w:val="22"/>
        </w:rPr>
      </w:pPr>
      <w:r>
        <w:rPr>
          <w:sz w:val="22"/>
        </w:rPr>
        <w:t>Accanto</w:t>
      </w:r>
      <w:r w:rsidR="006C2888">
        <w:rPr>
          <w:sz w:val="22"/>
        </w:rPr>
        <w:t xml:space="preserve"> alle visite ai grandi hub</w:t>
      </w:r>
      <w:r w:rsidR="00973619">
        <w:rPr>
          <w:sz w:val="22"/>
        </w:rPr>
        <w:t xml:space="preserve"> </w:t>
      </w:r>
      <w:r w:rsidR="006C2888">
        <w:rPr>
          <w:sz w:val="22"/>
        </w:rPr>
        <w:t>dell’</w:t>
      </w:r>
      <w:r w:rsidR="006C2888" w:rsidRPr="006C2888">
        <w:rPr>
          <w:b/>
          <w:bCs/>
          <w:sz w:val="22"/>
        </w:rPr>
        <w:t>innovazione digitale</w:t>
      </w:r>
      <w:r w:rsidR="006C2888">
        <w:rPr>
          <w:sz w:val="22"/>
        </w:rPr>
        <w:t>, la missione ha previst</w:t>
      </w:r>
      <w:r w:rsidR="001E193D">
        <w:rPr>
          <w:sz w:val="22"/>
        </w:rPr>
        <w:t>o anche moment</w:t>
      </w:r>
      <w:r w:rsidR="00C60310">
        <w:rPr>
          <w:sz w:val="22"/>
        </w:rPr>
        <w:t>i istituzionali, come il saluto dell</w:t>
      </w:r>
      <w:r w:rsidR="001E193D">
        <w:rPr>
          <w:sz w:val="22"/>
        </w:rPr>
        <w:t>’</w:t>
      </w:r>
      <w:r w:rsidR="00D17226">
        <w:rPr>
          <w:b/>
          <w:bCs/>
          <w:sz w:val="22"/>
        </w:rPr>
        <w:t>A</w:t>
      </w:r>
      <w:r w:rsidR="001E193D" w:rsidRPr="001E193D">
        <w:rPr>
          <w:b/>
          <w:bCs/>
          <w:sz w:val="22"/>
        </w:rPr>
        <w:t>mbasciator</w:t>
      </w:r>
      <w:r w:rsidR="00D17226">
        <w:rPr>
          <w:b/>
          <w:bCs/>
          <w:sz w:val="22"/>
        </w:rPr>
        <w:t xml:space="preserve">e d’Italia </w:t>
      </w:r>
      <w:r w:rsidR="001E193D" w:rsidRPr="001E193D">
        <w:rPr>
          <w:b/>
          <w:bCs/>
          <w:sz w:val="22"/>
        </w:rPr>
        <w:t>in Irlanda Nicola Faganello</w:t>
      </w:r>
      <w:r w:rsidR="001E193D">
        <w:rPr>
          <w:sz w:val="22"/>
        </w:rPr>
        <w:t xml:space="preserve"> e</w:t>
      </w:r>
      <w:r w:rsidR="00C60310">
        <w:rPr>
          <w:sz w:val="22"/>
        </w:rPr>
        <w:t xml:space="preserve"> di </w:t>
      </w:r>
      <w:r w:rsidR="001E193D">
        <w:rPr>
          <w:sz w:val="22"/>
        </w:rPr>
        <w:t xml:space="preserve">rappresentanti della </w:t>
      </w:r>
      <w:r w:rsidR="001E193D" w:rsidRPr="00A54F68">
        <w:rPr>
          <w:sz w:val="22"/>
        </w:rPr>
        <w:t>Camera di Commercio Italo-Irlandese,</w:t>
      </w:r>
      <w:r w:rsidR="001E193D">
        <w:rPr>
          <w:sz w:val="22"/>
        </w:rPr>
        <w:t xml:space="preserve"> e</w:t>
      </w:r>
      <w:r w:rsidR="003736B4">
        <w:rPr>
          <w:sz w:val="22"/>
        </w:rPr>
        <w:t xml:space="preserve">d </w:t>
      </w:r>
      <w:r w:rsidR="00903F9B">
        <w:rPr>
          <w:sz w:val="22"/>
        </w:rPr>
        <w:t xml:space="preserve">un focus sull’ecosistema irlandese dell’innovazione al </w:t>
      </w:r>
      <w:r w:rsidR="00903F9B" w:rsidRPr="007F01D2">
        <w:rPr>
          <w:b/>
          <w:bCs/>
          <w:sz w:val="22"/>
        </w:rPr>
        <w:t>Trinity College</w:t>
      </w:r>
      <w:r w:rsidR="00903F9B">
        <w:rPr>
          <w:sz w:val="22"/>
        </w:rPr>
        <w:t xml:space="preserve"> con la partecipazione di esperti del TCD e della </w:t>
      </w:r>
      <w:r w:rsidR="00903F9B" w:rsidRPr="007F01D2">
        <w:rPr>
          <w:b/>
          <w:bCs/>
          <w:sz w:val="22"/>
        </w:rPr>
        <w:t>Trinity Business School</w:t>
      </w:r>
      <w:r w:rsidR="00D27D65" w:rsidRPr="00D27D65">
        <w:rPr>
          <w:sz w:val="22"/>
        </w:rPr>
        <w:t xml:space="preserve"> e</w:t>
      </w:r>
      <w:r w:rsidR="00D27D65">
        <w:rPr>
          <w:sz w:val="22"/>
        </w:rPr>
        <w:t xml:space="preserve"> la sessione con </w:t>
      </w:r>
      <w:r w:rsidR="00CB0368" w:rsidRPr="004E3F78">
        <w:rPr>
          <w:b/>
          <w:bCs/>
          <w:sz w:val="22"/>
        </w:rPr>
        <w:t>talenti globali attratti dall’ecosistema di Dublino</w:t>
      </w:r>
      <w:r w:rsidR="00D27D65">
        <w:rPr>
          <w:sz w:val="22"/>
        </w:rPr>
        <w:t>,</w:t>
      </w:r>
      <w:r w:rsidR="00A54F68">
        <w:rPr>
          <w:sz w:val="22"/>
        </w:rPr>
        <w:t xml:space="preserve"> </w:t>
      </w:r>
      <w:r w:rsidR="003736B4">
        <w:rPr>
          <w:sz w:val="22"/>
        </w:rPr>
        <w:t>p</w:t>
      </w:r>
      <w:r w:rsidR="00DE0855">
        <w:rPr>
          <w:sz w:val="22"/>
        </w:rPr>
        <w:t>er discutere cosa rende un territorio attrattivo e quali esperienze possono essere trasferite in Veneto.</w:t>
      </w:r>
    </w:p>
    <w:p w14:paraId="1406058E" w14:textId="77777777" w:rsidR="00D11093" w:rsidRDefault="00D11093" w:rsidP="00DF4C9B">
      <w:pPr>
        <w:tabs>
          <w:tab w:val="left" w:pos="9639"/>
        </w:tabs>
        <w:ind w:right="-1"/>
        <w:jc w:val="both"/>
        <w:rPr>
          <w:sz w:val="22"/>
        </w:rPr>
      </w:pPr>
    </w:p>
    <w:p w14:paraId="2129D30E" w14:textId="31E93B9F" w:rsidR="00D11093" w:rsidRPr="00E15FB1" w:rsidRDefault="00D11093" w:rsidP="00D11093">
      <w:pPr>
        <w:tabs>
          <w:tab w:val="left" w:pos="9639"/>
        </w:tabs>
        <w:ind w:right="-1"/>
        <w:jc w:val="both"/>
        <w:rPr>
          <w:i/>
          <w:iCs/>
          <w:sz w:val="22"/>
        </w:rPr>
      </w:pPr>
      <w:r w:rsidRPr="00E15FB1">
        <w:rPr>
          <w:i/>
          <w:iCs/>
          <w:sz w:val="22"/>
        </w:rPr>
        <w:t xml:space="preserve">«Con Innovation Roadmap </w:t>
      </w:r>
      <w:r w:rsidRPr="009915F2">
        <w:rPr>
          <w:sz w:val="22"/>
        </w:rPr>
        <w:t>- dichiara</w:t>
      </w:r>
      <w:r>
        <w:rPr>
          <w:sz w:val="22"/>
        </w:rPr>
        <w:t xml:space="preserve"> </w:t>
      </w:r>
      <w:r w:rsidRPr="00E15FB1">
        <w:rPr>
          <w:b/>
          <w:bCs/>
          <w:sz w:val="22"/>
        </w:rPr>
        <w:t>Gianmarco Russo, Direttore Generale di Confindustria Veneto Est</w:t>
      </w:r>
      <w:r w:rsidRPr="00E15FB1">
        <w:rPr>
          <w:sz w:val="22"/>
        </w:rPr>
        <w:t xml:space="preserve"> - </w:t>
      </w:r>
      <w:r w:rsidRPr="00E15FB1">
        <w:rPr>
          <w:i/>
          <w:iCs/>
          <w:sz w:val="22"/>
        </w:rPr>
        <w:t>vogliamo offrire alle imprese occasioni concrete di confronto con ecosistemi internazionali nei quali innovazione digital</w:t>
      </w:r>
      <w:r>
        <w:rPr>
          <w:i/>
          <w:iCs/>
          <w:sz w:val="22"/>
        </w:rPr>
        <w:t xml:space="preserve">e, AI </w:t>
      </w:r>
      <w:r w:rsidRPr="00E15FB1">
        <w:rPr>
          <w:i/>
          <w:iCs/>
          <w:sz w:val="22"/>
        </w:rPr>
        <w:t>e nuovi modelli organizzativi sono già parte integrante delle strategie di crescit</w:t>
      </w:r>
      <w:r>
        <w:rPr>
          <w:i/>
          <w:iCs/>
          <w:sz w:val="22"/>
        </w:rPr>
        <w:t xml:space="preserve">a. La visita di studio a Dublino, in particolare, </w:t>
      </w:r>
      <w:r w:rsidRPr="00E15FB1">
        <w:rPr>
          <w:i/>
          <w:iCs/>
          <w:sz w:val="22"/>
        </w:rPr>
        <w:t>ha permesso a imprenditori e manager di osservare da vicino come grandi realtà globali stiano trasformando processi, competenze e modalità di lavoro, offrendo spunti util</w:t>
      </w:r>
      <w:r w:rsidR="00A54F68">
        <w:rPr>
          <w:i/>
          <w:iCs/>
          <w:sz w:val="22"/>
        </w:rPr>
        <w:t>i alle imprese e alle istituzioni venet</w:t>
      </w:r>
      <w:r w:rsidR="001D0855">
        <w:rPr>
          <w:i/>
          <w:iCs/>
          <w:sz w:val="22"/>
        </w:rPr>
        <w:t xml:space="preserve">e </w:t>
      </w:r>
      <w:r w:rsidR="00A54F68">
        <w:rPr>
          <w:i/>
          <w:iCs/>
          <w:sz w:val="22"/>
        </w:rPr>
        <w:t>da reinterpretare nei nostri contesti a</w:t>
      </w:r>
      <w:r w:rsidR="006B1EE0">
        <w:rPr>
          <w:i/>
          <w:iCs/>
          <w:sz w:val="22"/>
        </w:rPr>
        <w:t xml:space="preserve">ziendali </w:t>
      </w:r>
      <w:r w:rsidR="00A54F68">
        <w:rPr>
          <w:i/>
          <w:iCs/>
          <w:sz w:val="22"/>
        </w:rPr>
        <w:t>nel momento in cui la competitività dipende sempre di più da competenze digitali, capitale umano globale, AI, funzioni managerial</w:t>
      </w:r>
      <w:r w:rsidR="008661FD">
        <w:rPr>
          <w:i/>
          <w:iCs/>
          <w:sz w:val="22"/>
        </w:rPr>
        <w:t xml:space="preserve">i </w:t>
      </w:r>
      <w:r w:rsidR="00A54F68">
        <w:rPr>
          <w:i/>
          <w:iCs/>
          <w:sz w:val="22"/>
        </w:rPr>
        <w:t>e</w:t>
      </w:r>
      <w:r w:rsidR="001D0855">
        <w:rPr>
          <w:i/>
          <w:iCs/>
          <w:sz w:val="22"/>
        </w:rPr>
        <w:t xml:space="preserve"> </w:t>
      </w:r>
      <w:r w:rsidR="00A54F68">
        <w:rPr>
          <w:i/>
          <w:iCs/>
          <w:sz w:val="22"/>
        </w:rPr>
        <w:t xml:space="preserve">connessione con i mercati internazionali. </w:t>
      </w:r>
      <w:r>
        <w:rPr>
          <w:i/>
          <w:iCs/>
          <w:sz w:val="22"/>
        </w:rPr>
        <w:t xml:space="preserve">Il valore del progetto sta proprio nella </w:t>
      </w:r>
      <w:r w:rsidRPr="00E15FB1">
        <w:rPr>
          <w:i/>
          <w:iCs/>
          <w:sz w:val="22"/>
        </w:rPr>
        <w:t>possibilità di uscire dalla dimensione teorica dell’innovazione e misurarsi direttamente con strumenti e approcci che stanno ridefinendo il futuro delle imprese, comprendere i cambiamenti in atto e costruire nuove traiettorie di sviluppo».</w:t>
      </w:r>
    </w:p>
    <w:p w14:paraId="5C929521" w14:textId="77777777" w:rsidR="00D11093" w:rsidRDefault="00D11093" w:rsidP="00D11093">
      <w:pPr>
        <w:tabs>
          <w:tab w:val="left" w:pos="9639"/>
        </w:tabs>
        <w:ind w:right="-1"/>
        <w:jc w:val="both"/>
        <w:rPr>
          <w:sz w:val="22"/>
        </w:rPr>
      </w:pPr>
    </w:p>
    <w:p w14:paraId="7E6FF30B" w14:textId="77777777" w:rsidR="00D11093" w:rsidRDefault="00D11093" w:rsidP="00D11093">
      <w:pPr>
        <w:tabs>
          <w:tab w:val="left" w:pos="9639"/>
        </w:tabs>
        <w:ind w:right="-1"/>
        <w:jc w:val="both"/>
        <w:rPr>
          <w:sz w:val="22"/>
        </w:rPr>
      </w:pPr>
      <w:r w:rsidRPr="00E15FB1">
        <w:rPr>
          <w:i/>
          <w:iCs/>
          <w:sz w:val="22"/>
        </w:rPr>
        <w:t xml:space="preserve">«Dublino è interessante per le imprese venete non perché rappresenti un modello da copiare, ma perché mostra con grande chiarezza alcune delle condizioni della competitività contemporanea </w:t>
      </w:r>
      <w:r w:rsidRPr="009915F2">
        <w:rPr>
          <w:sz w:val="22"/>
        </w:rPr>
        <w:t xml:space="preserve">- sottolinea </w:t>
      </w:r>
      <w:r w:rsidRPr="00E15FB1">
        <w:rPr>
          <w:b/>
          <w:bCs/>
          <w:sz w:val="22"/>
        </w:rPr>
        <w:t xml:space="preserve">Giulio Buciuni, Professore Associato in </w:t>
      </w:r>
      <w:proofErr w:type="spellStart"/>
      <w:r w:rsidRPr="00E15FB1">
        <w:rPr>
          <w:b/>
          <w:bCs/>
          <w:sz w:val="22"/>
        </w:rPr>
        <w:t>Entrepreneurship</w:t>
      </w:r>
      <w:proofErr w:type="spellEnd"/>
      <w:r w:rsidRPr="00E15FB1">
        <w:rPr>
          <w:b/>
          <w:bCs/>
          <w:sz w:val="22"/>
        </w:rPr>
        <w:t xml:space="preserve"> and Innova</w:t>
      </w:r>
      <w:r>
        <w:rPr>
          <w:b/>
          <w:bCs/>
          <w:sz w:val="22"/>
        </w:rPr>
        <w:t xml:space="preserve">tion, </w:t>
      </w:r>
      <w:r w:rsidRPr="00E15FB1">
        <w:rPr>
          <w:b/>
          <w:bCs/>
          <w:sz w:val="22"/>
        </w:rPr>
        <w:t>Trinity College Dublino</w:t>
      </w:r>
      <w:r w:rsidRPr="00E15FB1">
        <w:rPr>
          <w:sz w:val="22"/>
        </w:rPr>
        <w:t xml:space="preserve"> -</w:t>
      </w:r>
      <w:r w:rsidRPr="00E15FB1">
        <w:rPr>
          <w:i/>
          <w:iCs/>
          <w:sz w:val="22"/>
        </w:rPr>
        <w:t xml:space="preserve">. In un territorio relativamente piccolo si concentrano università internazionali, talenti globali, grandi piattaforme tecnologiche, funzioni manageriali avanzate e competenze digitali ad alto valore. Per il Veneto, la lezione non </w:t>
      </w:r>
      <w:r w:rsidRPr="00E15FB1">
        <w:rPr>
          <w:i/>
          <w:iCs/>
          <w:sz w:val="22"/>
        </w:rPr>
        <w:lastRenderedPageBreak/>
        <w:t>è diventare Dublino, ma capire come rafforzare il proprio modello industriale in una fase in cui produrre bene ed esportare non basta più. La nuova cultura imprenditoriale deve mettere al centro capitale umano, managerialità, dati, intelligenza artificiale, apertura internazionale e capacità di presidiare le funzioni strategiche delle catene globali del valore. Le nostre imprese hanno una base manifatturiera straordinaria, ma la sfida dei prossimi anni sarà trasformare questa base in una piattaforma più ambiziosa, capace di attrarre competenze, generare innovazione e catturare più valore nei mercati globali»</w:t>
      </w:r>
      <w:r>
        <w:rPr>
          <w:sz w:val="22"/>
        </w:rPr>
        <w:t>.</w:t>
      </w:r>
    </w:p>
    <w:p w14:paraId="699556A4" w14:textId="77777777" w:rsidR="00D11093" w:rsidRDefault="00D11093" w:rsidP="00DF4C9B">
      <w:pPr>
        <w:tabs>
          <w:tab w:val="left" w:pos="9639"/>
        </w:tabs>
        <w:ind w:right="-1"/>
        <w:jc w:val="both"/>
        <w:rPr>
          <w:sz w:val="22"/>
        </w:rPr>
      </w:pPr>
    </w:p>
    <w:p w14:paraId="0F69B9EA" w14:textId="2A6A3891" w:rsidR="008854B5" w:rsidRDefault="00CB0368" w:rsidP="00DF4C9B">
      <w:pPr>
        <w:tabs>
          <w:tab w:val="left" w:pos="9639"/>
        </w:tabs>
        <w:ind w:right="-1"/>
        <w:jc w:val="both"/>
        <w:rPr>
          <w:sz w:val="22"/>
        </w:rPr>
      </w:pPr>
      <w:r>
        <w:rPr>
          <w:sz w:val="22"/>
        </w:rPr>
        <w:t xml:space="preserve">Il </w:t>
      </w:r>
      <w:r w:rsidRPr="00041CC2">
        <w:rPr>
          <w:b/>
          <w:bCs/>
          <w:sz w:val="22"/>
        </w:rPr>
        <w:t>programma</w:t>
      </w:r>
      <w:r>
        <w:rPr>
          <w:sz w:val="22"/>
        </w:rPr>
        <w:t xml:space="preserve"> si è apert</w:t>
      </w:r>
      <w:r w:rsidR="00FB64E2">
        <w:rPr>
          <w:sz w:val="22"/>
        </w:rPr>
        <w:t xml:space="preserve">o il 29 giugno al </w:t>
      </w:r>
      <w:r w:rsidR="00B56BD5" w:rsidRPr="00B56BD5">
        <w:rPr>
          <w:b/>
          <w:bCs/>
          <w:sz w:val="22"/>
        </w:rPr>
        <w:t>Trinity College Dublino</w:t>
      </w:r>
      <w:r w:rsidR="00B56BD5">
        <w:rPr>
          <w:sz w:val="22"/>
        </w:rPr>
        <w:t xml:space="preserve"> </w:t>
      </w:r>
      <w:r>
        <w:rPr>
          <w:sz w:val="22"/>
        </w:rPr>
        <w:t xml:space="preserve">con la sessione sul </w:t>
      </w:r>
      <w:r w:rsidRPr="00CB0368">
        <w:rPr>
          <w:b/>
          <w:bCs/>
          <w:sz w:val="22"/>
        </w:rPr>
        <w:t>ruolo del T</w:t>
      </w:r>
      <w:r w:rsidR="00B56BD5">
        <w:rPr>
          <w:b/>
          <w:bCs/>
          <w:sz w:val="22"/>
        </w:rPr>
        <w:t xml:space="preserve">CD </w:t>
      </w:r>
      <w:r>
        <w:rPr>
          <w:sz w:val="22"/>
        </w:rPr>
        <w:t xml:space="preserve">e della </w:t>
      </w:r>
      <w:r w:rsidRPr="00CB0368">
        <w:rPr>
          <w:b/>
          <w:bCs/>
          <w:sz w:val="22"/>
        </w:rPr>
        <w:t>Trinity Business School</w:t>
      </w:r>
      <w:r>
        <w:rPr>
          <w:sz w:val="22"/>
        </w:rPr>
        <w:t xml:space="preserve"> come piattaforme internazionali di formazione, ricerca e dialogo con il mondo delle imprese, evidenziando come l’università lavori c</w:t>
      </w:r>
      <w:r w:rsidR="008854B5">
        <w:rPr>
          <w:sz w:val="22"/>
        </w:rPr>
        <w:t xml:space="preserve">on aziende, </w:t>
      </w:r>
      <w:r>
        <w:rPr>
          <w:sz w:val="22"/>
        </w:rPr>
        <w:t>manager e istituzioni per sviluppare competen</w:t>
      </w:r>
      <w:r w:rsidR="00D27D65">
        <w:rPr>
          <w:sz w:val="22"/>
        </w:rPr>
        <w:t xml:space="preserve">ze, leadership e capacità di innovazione. </w:t>
      </w:r>
      <w:r w:rsidR="00541D69">
        <w:rPr>
          <w:sz w:val="22"/>
        </w:rPr>
        <w:t>P</w:t>
      </w:r>
      <w:r w:rsidR="008854B5">
        <w:rPr>
          <w:sz w:val="22"/>
        </w:rPr>
        <w:t>artendo dal caso irlandes</w:t>
      </w:r>
      <w:r w:rsidR="001614F8">
        <w:rPr>
          <w:sz w:val="22"/>
        </w:rPr>
        <w:t>e e d</w:t>
      </w:r>
      <w:r w:rsidR="00250204">
        <w:rPr>
          <w:sz w:val="22"/>
        </w:rPr>
        <w:t xml:space="preserve">al talento globale </w:t>
      </w:r>
      <w:r w:rsidR="001614F8">
        <w:rPr>
          <w:sz w:val="22"/>
        </w:rPr>
        <w:t>che riesce ad attrarre (studenti executiv</w:t>
      </w:r>
      <w:r w:rsidR="00D27D65">
        <w:rPr>
          <w:sz w:val="22"/>
        </w:rPr>
        <w:t xml:space="preserve">e, </w:t>
      </w:r>
      <w:proofErr w:type="spellStart"/>
      <w:r w:rsidR="00D27D65">
        <w:rPr>
          <w:sz w:val="22"/>
        </w:rPr>
        <w:t>alumni</w:t>
      </w:r>
      <w:proofErr w:type="spellEnd"/>
      <w:r w:rsidR="00D27D65">
        <w:rPr>
          <w:sz w:val="22"/>
        </w:rPr>
        <w:t xml:space="preserve">, </w:t>
      </w:r>
      <w:r w:rsidR="001614F8">
        <w:rPr>
          <w:sz w:val="22"/>
        </w:rPr>
        <w:t>founder e</w:t>
      </w:r>
      <w:r w:rsidR="00D27D65">
        <w:rPr>
          <w:sz w:val="22"/>
        </w:rPr>
        <w:t xml:space="preserve"> professionisti internazionali</w:t>
      </w:r>
      <w:r w:rsidR="001614F8">
        <w:rPr>
          <w:sz w:val="22"/>
        </w:rPr>
        <w:t xml:space="preserve">), </w:t>
      </w:r>
      <w:r w:rsidR="008854B5">
        <w:rPr>
          <w:sz w:val="22"/>
        </w:rPr>
        <w:t xml:space="preserve">si è discusso </w:t>
      </w:r>
      <w:r w:rsidR="00720849" w:rsidRPr="004E3F78">
        <w:rPr>
          <w:b/>
          <w:bCs/>
          <w:sz w:val="22"/>
        </w:rPr>
        <w:t>cosa rende un territorio attrattivo</w:t>
      </w:r>
      <w:r w:rsidR="00720849">
        <w:rPr>
          <w:sz w:val="22"/>
        </w:rPr>
        <w:t xml:space="preserve"> per imprese innovative, funzioni ad alto valore</w:t>
      </w:r>
      <w:r w:rsidR="008854B5">
        <w:rPr>
          <w:sz w:val="22"/>
        </w:rPr>
        <w:t xml:space="preserve"> </w:t>
      </w:r>
      <w:r w:rsidR="00720849">
        <w:rPr>
          <w:sz w:val="22"/>
        </w:rPr>
        <w:t>e t</w:t>
      </w:r>
      <w:r w:rsidR="00316434">
        <w:rPr>
          <w:sz w:val="22"/>
        </w:rPr>
        <w:t xml:space="preserve">alenti globali e </w:t>
      </w:r>
      <w:r w:rsidR="008854B5" w:rsidRPr="004E3F78">
        <w:rPr>
          <w:b/>
          <w:bCs/>
          <w:sz w:val="22"/>
        </w:rPr>
        <w:t>q</w:t>
      </w:r>
      <w:r w:rsidR="00720849" w:rsidRPr="004E3F78">
        <w:rPr>
          <w:b/>
          <w:bCs/>
          <w:sz w:val="22"/>
        </w:rPr>
        <w:t>uali esperie</w:t>
      </w:r>
      <w:r w:rsidR="008854B5" w:rsidRPr="004E3F78">
        <w:rPr>
          <w:b/>
          <w:bCs/>
          <w:sz w:val="22"/>
        </w:rPr>
        <w:t>nze possono essere trasferite in Veneto</w:t>
      </w:r>
      <w:r w:rsidR="008854B5">
        <w:rPr>
          <w:sz w:val="22"/>
        </w:rPr>
        <w:t>.</w:t>
      </w:r>
    </w:p>
    <w:p w14:paraId="51062465" w14:textId="77777777" w:rsidR="004E3F78" w:rsidRDefault="004E3F78" w:rsidP="00DF4C9B">
      <w:pPr>
        <w:tabs>
          <w:tab w:val="left" w:pos="9639"/>
        </w:tabs>
        <w:ind w:right="-1"/>
        <w:jc w:val="both"/>
        <w:rPr>
          <w:sz w:val="22"/>
        </w:rPr>
      </w:pPr>
    </w:p>
    <w:p w14:paraId="7B9837F4" w14:textId="050F1877" w:rsidR="00291FF9" w:rsidRDefault="004E3F78" w:rsidP="00DF4C9B">
      <w:pPr>
        <w:tabs>
          <w:tab w:val="left" w:pos="9639"/>
        </w:tabs>
        <w:ind w:right="-1"/>
        <w:jc w:val="both"/>
        <w:rPr>
          <w:sz w:val="22"/>
        </w:rPr>
      </w:pPr>
      <w:r>
        <w:rPr>
          <w:sz w:val="22"/>
        </w:rPr>
        <w:t xml:space="preserve">La </w:t>
      </w:r>
      <w:r w:rsidRPr="00041CC2">
        <w:rPr>
          <w:b/>
          <w:bCs/>
          <w:sz w:val="22"/>
        </w:rPr>
        <w:t>seconda giornata</w:t>
      </w:r>
      <w:r>
        <w:rPr>
          <w:sz w:val="22"/>
        </w:rPr>
        <w:t xml:space="preserve"> ha previsto la visita al quartier generale di </w:t>
      </w:r>
      <w:r w:rsidRPr="00291FF9">
        <w:rPr>
          <w:b/>
          <w:bCs/>
          <w:sz w:val="22"/>
        </w:rPr>
        <w:t>Googl</w:t>
      </w:r>
      <w:r w:rsidR="00291FF9" w:rsidRPr="00291FF9">
        <w:rPr>
          <w:b/>
          <w:bCs/>
          <w:sz w:val="22"/>
        </w:rPr>
        <w:t>e</w:t>
      </w:r>
      <w:r w:rsidR="00291FF9">
        <w:rPr>
          <w:sz w:val="22"/>
        </w:rPr>
        <w:t>,</w:t>
      </w:r>
      <w:r w:rsidR="001B1BCE">
        <w:rPr>
          <w:sz w:val="22"/>
        </w:rPr>
        <w:t xml:space="preserve"> caso centrale per comprendere come le </w:t>
      </w:r>
      <w:r w:rsidR="00291FF9">
        <w:rPr>
          <w:sz w:val="22"/>
        </w:rPr>
        <w:t>grandi piattaforme digitali organizzano funzioni commerciali, tecnologiche e di support</w:t>
      </w:r>
      <w:r w:rsidR="00041CC2">
        <w:rPr>
          <w:sz w:val="22"/>
        </w:rPr>
        <w:t>o ai clienti europei dall’I</w:t>
      </w:r>
      <w:r w:rsidR="001B1BCE">
        <w:rPr>
          <w:sz w:val="22"/>
        </w:rPr>
        <w:t>rlanda, c</w:t>
      </w:r>
      <w:r w:rsidR="00536D53">
        <w:rPr>
          <w:sz w:val="22"/>
        </w:rPr>
        <w:t xml:space="preserve">on un focus </w:t>
      </w:r>
      <w:r w:rsidR="00291FF9">
        <w:rPr>
          <w:sz w:val="22"/>
        </w:rPr>
        <w:t>sull’impatto dell’</w:t>
      </w:r>
      <w:r w:rsidR="00536D53">
        <w:rPr>
          <w:sz w:val="22"/>
        </w:rPr>
        <w:t xml:space="preserve">AI </w:t>
      </w:r>
      <w:r w:rsidR="00291FF9">
        <w:rPr>
          <w:sz w:val="22"/>
        </w:rPr>
        <w:t>sulle impres</w:t>
      </w:r>
      <w:r w:rsidR="000B2ECA">
        <w:rPr>
          <w:sz w:val="22"/>
        </w:rPr>
        <w:t>e, sull’</w:t>
      </w:r>
      <w:r w:rsidR="001B1BCE">
        <w:rPr>
          <w:sz w:val="22"/>
        </w:rPr>
        <w:t>utilizzo del cloud per d</w:t>
      </w:r>
      <w:r w:rsidR="00536D53">
        <w:rPr>
          <w:sz w:val="22"/>
        </w:rPr>
        <w:t>ati, processi e innovazione, supportando digitalizzazione, acquisizione clienti e crescita internazionale, anche per le PMI.</w:t>
      </w:r>
    </w:p>
    <w:p w14:paraId="46234AAE" w14:textId="1B3DA9D2" w:rsidR="000B2ECA" w:rsidRDefault="00291FF9" w:rsidP="00DF4C9B">
      <w:pPr>
        <w:tabs>
          <w:tab w:val="left" w:pos="9639"/>
        </w:tabs>
        <w:ind w:right="-1"/>
        <w:jc w:val="both"/>
        <w:rPr>
          <w:sz w:val="22"/>
        </w:rPr>
      </w:pPr>
      <w:r>
        <w:rPr>
          <w:sz w:val="22"/>
        </w:rPr>
        <w:t xml:space="preserve">Il percorso è proseguito presso la sede di </w:t>
      </w:r>
      <w:proofErr w:type="spellStart"/>
      <w:r w:rsidRPr="00291FF9">
        <w:rPr>
          <w:b/>
          <w:bCs/>
          <w:sz w:val="22"/>
        </w:rPr>
        <w:t>Workday</w:t>
      </w:r>
      <w:proofErr w:type="spellEnd"/>
      <w:r>
        <w:rPr>
          <w:sz w:val="22"/>
        </w:rPr>
        <w:t>, uno dei principali player globali nelle applicazioni cloud per la gestione delle risorse uman</w:t>
      </w:r>
      <w:r w:rsidR="000B2ECA">
        <w:rPr>
          <w:sz w:val="22"/>
        </w:rPr>
        <w:t xml:space="preserve">e, della finanza, </w:t>
      </w:r>
      <w:r>
        <w:rPr>
          <w:sz w:val="22"/>
        </w:rPr>
        <w:t>dei dati a</w:t>
      </w:r>
      <w:r w:rsidR="00D146F3">
        <w:rPr>
          <w:sz w:val="22"/>
        </w:rPr>
        <w:t xml:space="preserve">ziendali, di </w:t>
      </w:r>
      <w:r w:rsidR="000B2ECA">
        <w:rPr>
          <w:sz w:val="22"/>
        </w:rPr>
        <w:t>produttività e organizzazione del lavoro. U</w:t>
      </w:r>
      <w:r w:rsidR="00E30020">
        <w:rPr>
          <w:sz w:val="22"/>
        </w:rPr>
        <w:t xml:space="preserve">na prospettiva concreta </w:t>
      </w:r>
      <w:r w:rsidR="000B2ECA">
        <w:rPr>
          <w:sz w:val="22"/>
        </w:rPr>
        <w:t>sull’uso dei dati nei processi decisionali e la trasformazione dei modelli di business.</w:t>
      </w:r>
    </w:p>
    <w:p w14:paraId="2A2A6041" w14:textId="3534A379" w:rsidR="00291FF9" w:rsidRDefault="00291FF9" w:rsidP="00DF4C9B">
      <w:pPr>
        <w:tabs>
          <w:tab w:val="left" w:pos="9639"/>
        </w:tabs>
        <w:ind w:right="-1"/>
        <w:jc w:val="both"/>
        <w:rPr>
          <w:sz w:val="22"/>
        </w:rPr>
      </w:pPr>
      <w:r>
        <w:rPr>
          <w:sz w:val="22"/>
        </w:rPr>
        <w:t xml:space="preserve">L’ultima tappa si è svolta presso </w:t>
      </w:r>
      <w:r w:rsidRPr="00291FF9">
        <w:rPr>
          <w:b/>
          <w:bCs/>
          <w:sz w:val="22"/>
        </w:rPr>
        <w:t>Salesforce</w:t>
      </w:r>
      <w:r>
        <w:rPr>
          <w:sz w:val="22"/>
        </w:rPr>
        <w:t>,</w:t>
      </w:r>
      <w:r w:rsidR="00041CC2">
        <w:rPr>
          <w:sz w:val="22"/>
        </w:rPr>
        <w:t xml:space="preserve"> leader globale nella gestione della relazione con il cliente e nelle piattaforme c</w:t>
      </w:r>
      <w:r w:rsidR="00B56BD5">
        <w:rPr>
          <w:sz w:val="22"/>
        </w:rPr>
        <w:t xml:space="preserve">loud, </w:t>
      </w:r>
      <w:r w:rsidR="00041CC2">
        <w:rPr>
          <w:sz w:val="22"/>
        </w:rPr>
        <w:t>particolarmente interessante per le imprese venete. In molti settori manifatturieri e B2B</w:t>
      </w:r>
      <w:r w:rsidR="00E30020">
        <w:rPr>
          <w:sz w:val="22"/>
        </w:rPr>
        <w:t xml:space="preserve">, infatti, </w:t>
      </w:r>
      <w:r w:rsidR="00041CC2">
        <w:rPr>
          <w:sz w:val="22"/>
        </w:rPr>
        <w:t>la competitività futura dipender</w:t>
      </w:r>
      <w:r w:rsidR="004142A5">
        <w:rPr>
          <w:sz w:val="22"/>
        </w:rPr>
        <w:t xml:space="preserve">à sempre di più </w:t>
      </w:r>
      <w:r w:rsidR="00041CC2">
        <w:rPr>
          <w:sz w:val="22"/>
        </w:rPr>
        <w:t>non solo dalla qualità del prodotto, ma anche dalla capacità di presidiare dati,</w:t>
      </w:r>
      <w:r w:rsidR="005B1AA5">
        <w:rPr>
          <w:sz w:val="22"/>
        </w:rPr>
        <w:t xml:space="preserve"> </w:t>
      </w:r>
      <w:r w:rsidR="00041CC2">
        <w:rPr>
          <w:sz w:val="22"/>
        </w:rPr>
        <w:t>servizi, relazioni post-vendita e processi digitali di vendita internazionale.</w:t>
      </w:r>
    </w:p>
    <w:p w14:paraId="7E923CD2" w14:textId="77777777" w:rsidR="00BC14BF" w:rsidRDefault="00BC14BF" w:rsidP="00DF4C9B">
      <w:pPr>
        <w:tabs>
          <w:tab w:val="left" w:pos="9639"/>
        </w:tabs>
        <w:ind w:right="-1"/>
        <w:jc w:val="both"/>
        <w:rPr>
          <w:sz w:val="22"/>
        </w:rPr>
      </w:pPr>
    </w:p>
    <w:p w14:paraId="30D814A4" w14:textId="2B9B10A1" w:rsidR="00BC14BF" w:rsidRDefault="00BC14BF" w:rsidP="00DF4C9B">
      <w:pPr>
        <w:tabs>
          <w:tab w:val="left" w:pos="9639"/>
        </w:tabs>
        <w:ind w:right="-1"/>
        <w:jc w:val="both"/>
        <w:rPr>
          <w:sz w:val="22"/>
        </w:rPr>
      </w:pPr>
      <w:r>
        <w:rPr>
          <w:sz w:val="22"/>
        </w:rPr>
        <w:t>La visita di studio a Dublin</w:t>
      </w:r>
      <w:r w:rsidR="00316434">
        <w:rPr>
          <w:sz w:val="22"/>
        </w:rPr>
        <w:t xml:space="preserve">o di Confindustria Veneto Est </w:t>
      </w:r>
      <w:r>
        <w:rPr>
          <w:sz w:val="22"/>
        </w:rPr>
        <w:t xml:space="preserve">è stata anche l’occasione per una missione economica e culturale di sistema, assieme a </w:t>
      </w:r>
      <w:proofErr w:type="spellStart"/>
      <w:r w:rsidRPr="00BC14BF">
        <w:rPr>
          <w:b/>
          <w:bCs/>
          <w:sz w:val="22"/>
        </w:rPr>
        <w:t>Venicepromex</w:t>
      </w:r>
      <w:proofErr w:type="spellEnd"/>
      <w:r>
        <w:rPr>
          <w:sz w:val="22"/>
        </w:rPr>
        <w:t xml:space="preserve">, </w:t>
      </w:r>
      <w:r w:rsidRPr="00BC14BF">
        <w:rPr>
          <w:b/>
          <w:bCs/>
          <w:sz w:val="22"/>
        </w:rPr>
        <w:t>Camera di Commercio di Padova</w:t>
      </w:r>
      <w:r>
        <w:rPr>
          <w:sz w:val="22"/>
        </w:rPr>
        <w:t xml:space="preserve"> e </w:t>
      </w:r>
      <w:r w:rsidRPr="00BC14BF">
        <w:rPr>
          <w:b/>
          <w:bCs/>
          <w:sz w:val="22"/>
        </w:rPr>
        <w:t>Teatro Stabile del Veneto</w:t>
      </w:r>
      <w:r>
        <w:rPr>
          <w:sz w:val="22"/>
        </w:rPr>
        <w:t xml:space="preserve">, in occasione di </w:t>
      </w:r>
      <w:r w:rsidRPr="00BC14BF">
        <w:rPr>
          <w:i/>
          <w:iCs/>
          <w:sz w:val="22"/>
        </w:rPr>
        <w:t>Mirandolina</w:t>
      </w:r>
      <w:r>
        <w:rPr>
          <w:sz w:val="22"/>
        </w:rPr>
        <w:t>, la co-produzione del TSV con l’Abbey Theatre - Teatro Nazionale d’Irlanda, con un reading dall’opera che ha animato la serata del 29 giugno.</w:t>
      </w:r>
    </w:p>
    <w:p w14:paraId="1D67CB19" w14:textId="5A56C3C8" w:rsidR="004E3F78" w:rsidRDefault="004E3F78" w:rsidP="00DF4C9B">
      <w:pPr>
        <w:tabs>
          <w:tab w:val="left" w:pos="9639"/>
        </w:tabs>
        <w:ind w:right="-1"/>
        <w:jc w:val="both"/>
        <w:rPr>
          <w:sz w:val="22"/>
        </w:rPr>
      </w:pPr>
    </w:p>
    <w:p w14:paraId="0382489F" w14:textId="59942E56" w:rsidR="00D11093" w:rsidRDefault="00D146F3" w:rsidP="00FC0041">
      <w:pPr>
        <w:tabs>
          <w:tab w:val="left" w:pos="9639"/>
        </w:tabs>
        <w:ind w:right="-1"/>
        <w:jc w:val="both"/>
        <w:rPr>
          <w:sz w:val="22"/>
        </w:rPr>
      </w:pPr>
      <w:r>
        <w:rPr>
          <w:sz w:val="22"/>
        </w:rPr>
        <w:t>“Innovation Roadma</w:t>
      </w:r>
      <w:r w:rsidR="00316434">
        <w:rPr>
          <w:sz w:val="22"/>
        </w:rPr>
        <w:t xml:space="preserve">p” </w:t>
      </w:r>
      <w:r w:rsidR="00E15FB1">
        <w:rPr>
          <w:sz w:val="22"/>
        </w:rPr>
        <w:t>proseguirà dopo l’estate c</w:t>
      </w:r>
      <w:r w:rsidR="00D11093">
        <w:rPr>
          <w:sz w:val="22"/>
        </w:rPr>
        <w:t>on il percors</w:t>
      </w:r>
      <w:r w:rsidR="007F01D2">
        <w:rPr>
          <w:sz w:val="22"/>
        </w:rPr>
        <w:t xml:space="preserve">o immersivo </w:t>
      </w:r>
      <w:r w:rsidR="00D11093">
        <w:rPr>
          <w:sz w:val="22"/>
        </w:rPr>
        <w:t>in realtà e filier</w:t>
      </w:r>
      <w:r w:rsidR="00370E7B">
        <w:rPr>
          <w:sz w:val="22"/>
        </w:rPr>
        <w:t xml:space="preserve">e generative </w:t>
      </w:r>
      <w:r w:rsidR="00D11093">
        <w:rPr>
          <w:sz w:val="22"/>
        </w:rPr>
        <w:t xml:space="preserve">del territorio in cui l’innovazione è già concretamente applicata, e con la visita di studio al </w:t>
      </w:r>
      <w:r w:rsidR="00EF657E">
        <w:rPr>
          <w:sz w:val="22"/>
        </w:rPr>
        <w:t>Siemens Technology Center e alla Technical University of Munich (TUM) di Monaco di Bavier</w:t>
      </w:r>
      <w:r w:rsidR="007F01D2">
        <w:rPr>
          <w:sz w:val="22"/>
        </w:rPr>
        <w:t>a prevista e</w:t>
      </w:r>
      <w:r w:rsidR="00D11093">
        <w:rPr>
          <w:sz w:val="22"/>
        </w:rPr>
        <w:t>ntro la fine dell’anno.</w:t>
      </w:r>
    </w:p>
    <w:p w14:paraId="22CA2917" w14:textId="77777777" w:rsidR="00E15FB1" w:rsidRDefault="00E15FB1" w:rsidP="003B60A7">
      <w:pPr>
        <w:tabs>
          <w:tab w:val="left" w:pos="9639"/>
        </w:tabs>
        <w:ind w:right="-1"/>
        <w:jc w:val="both"/>
        <w:rPr>
          <w:sz w:val="22"/>
        </w:rPr>
      </w:pPr>
    </w:p>
    <w:bookmarkEnd w:id="1"/>
    <w:p w14:paraId="353714AF" w14:textId="5E06C8F9" w:rsidR="003A0DF1" w:rsidRDefault="003A0DF1" w:rsidP="00DF4C9B">
      <w:pPr>
        <w:tabs>
          <w:tab w:val="left" w:pos="9072"/>
        </w:tabs>
        <w:ind w:right="-1"/>
        <w:jc w:val="both"/>
        <w:rPr>
          <w:bCs/>
          <w:i/>
          <w:iCs/>
          <w:sz w:val="22"/>
          <w:szCs w:val="22"/>
        </w:rPr>
      </w:pPr>
      <w:r>
        <w:rPr>
          <w:bCs/>
          <w:i/>
          <w:iCs/>
          <w:sz w:val="22"/>
          <w:szCs w:val="22"/>
        </w:rPr>
        <w:t>_______________</w:t>
      </w:r>
    </w:p>
    <w:p w14:paraId="1D214A01" w14:textId="77777777" w:rsidR="003A0DF1" w:rsidRDefault="003A0DF1" w:rsidP="00DF4C9B">
      <w:pPr>
        <w:tabs>
          <w:tab w:val="left" w:pos="8505"/>
          <w:tab w:val="left" w:pos="8789"/>
          <w:tab w:val="left" w:pos="9498"/>
        </w:tabs>
        <w:spacing w:after="120"/>
        <w:ind w:right="-1"/>
        <w:rPr>
          <w:bCs/>
          <w:i/>
          <w:iCs/>
          <w:sz w:val="22"/>
          <w:szCs w:val="22"/>
        </w:rPr>
      </w:pPr>
      <w:r>
        <w:rPr>
          <w:bCs/>
          <w:i/>
          <w:iCs/>
          <w:sz w:val="22"/>
          <w:szCs w:val="22"/>
        </w:rPr>
        <w:t>Per informazioni:</w:t>
      </w:r>
    </w:p>
    <w:p w14:paraId="2120C655" w14:textId="77777777" w:rsidR="003A0DF1" w:rsidRDefault="003A0DF1" w:rsidP="00DF4C9B">
      <w:pPr>
        <w:tabs>
          <w:tab w:val="left" w:pos="8505"/>
          <w:tab w:val="left" w:pos="8789"/>
          <w:tab w:val="left" w:pos="9498"/>
        </w:tabs>
        <w:spacing w:line="276" w:lineRule="auto"/>
        <w:ind w:right="-1"/>
        <w:rPr>
          <w:bCs/>
          <w:i/>
          <w:iCs/>
          <w:sz w:val="22"/>
          <w:szCs w:val="22"/>
        </w:rPr>
      </w:pPr>
      <w:r>
        <w:rPr>
          <w:bCs/>
          <w:i/>
          <w:iCs/>
          <w:sz w:val="22"/>
          <w:szCs w:val="22"/>
        </w:rPr>
        <w:t>Comunicazione e Relazioni con la Stampa</w:t>
      </w:r>
    </w:p>
    <w:p w14:paraId="016566AD" w14:textId="77777777" w:rsidR="003A0DF1" w:rsidRPr="00FE4EBB" w:rsidRDefault="003A0DF1" w:rsidP="00DF4C9B">
      <w:pPr>
        <w:tabs>
          <w:tab w:val="left" w:pos="8931"/>
          <w:tab w:val="left" w:pos="9498"/>
        </w:tabs>
        <w:spacing w:line="276" w:lineRule="auto"/>
        <w:ind w:right="-1"/>
        <w:rPr>
          <w:bCs/>
          <w:i/>
          <w:iCs/>
          <w:sz w:val="22"/>
          <w:szCs w:val="22"/>
        </w:rPr>
      </w:pPr>
      <w:r w:rsidRPr="00FE4EBB">
        <w:rPr>
          <w:bCs/>
          <w:i/>
          <w:iCs/>
          <w:sz w:val="22"/>
          <w:szCs w:val="22"/>
        </w:rPr>
        <w:t>Sandro Sanseverinati - Tel. 049 8227112 - 348 3403738</w:t>
      </w:r>
      <w:r>
        <w:rPr>
          <w:bCs/>
          <w:i/>
          <w:iCs/>
          <w:sz w:val="22"/>
          <w:szCs w:val="22"/>
        </w:rPr>
        <w:t xml:space="preserve"> - s.sanseverinati@confindustriavenest.it</w:t>
      </w:r>
      <w:r w:rsidRPr="00FE4EBB">
        <w:rPr>
          <w:bCs/>
          <w:i/>
          <w:iCs/>
          <w:sz w:val="22"/>
          <w:szCs w:val="22"/>
        </w:rPr>
        <w:t xml:space="preserve"> </w:t>
      </w:r>
      <w:r w:rsidRPr="00FE4EBB">
        <w:rPr>
          <w:bCs/>
          <w:i/>
          <w:sz w:val="22"/>
          <w:szCs w:val="22"/>
        </w:rPr>
        <w:t xml:space="preserve"> </w:t>
      </w:r>
    </w:p>
    <w:p w14:paraId="2A20AC60" w14:textId="77777777" w:rsidR="003A0DF1" w:rsidRPr="005A3145" w:rsidRDefault="003A0DF1" w:rsidP="00DF4C9B">
      <w:pPr>
        <w:tabs>
          <w:tab w:val="left" w:pos="8505"/>
          <w:tab w:val="left" w:pos="8789"/>
          <w:tab w:val="left" w:pos="9498"/>
        </w:tabs>
        <w:spacing w:line="276" w:lineRule="auto"/>
        <w:ind w:right="-1"/>
        <w:rPr>
          <w:bCs/>
          <w:i/>
          <w:iCs/>
          <w:sz w:val="22"/>
          <w:szCs w:val="22"/>
        </w:rPr>
      </w:pPr>
      <w:r w:rsidRPr="005A3145">
        <w:rPr>
          <w:bCs/>
          <w:i/>
          <w:iCs/>
          <w:sz w:val="22"/>
          <w:szCs w:val="22"/>
        </w:rPr>
        <w:t xml:space="preserve">Leonardo Canal </w:t>
      </w:r>
      <w:r>
        <w:rPr>
          <w:bCs/>
          <w:i/>
          <w:iCs/>
          <w:sz w:val="22"/>
          <w:szCs w:val="22"/>
        </w:rPr>
        <w:t xml:space="preserve">- </w:t>
      </w:r>
      <w:r w:rsidRPr="005A3145">
        <w:rPr>
          <w:bCs/>
          <w:i/>
          <w:iCs/>
          <w:sz w:val="22"/>
          <w:szCs w:val="22"/>
        </w:rPr>
        <w:t>Tel. 0422 294253 - 335 1360291</w:t>
      </w:r>
      <w:r>
        <w:rPr>
          <w:bCs/>
          <w:i/>
          <w:iCs/>
          <w:sz w:val="22"/>
          <w:szCs w:val="22"/>
        </w:rPr>
        <w:t xml:space="preserve"> - l.canal@confindustriavenest.it</w:t>
      </w:r>
    </w:p>
    <w:sectPr w:rsidR="003A0DF1" w:rsidRPr="005A3145" w:rsidSect="004F67F6">
      <w:pgSz w:w="11906" w:h="16838"/>
      <w:pgMar w:top="851" w:right="1134" w:bottom="1134" w:left="1134"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A0677B"/>
    <w:multiLevelType w:val="hybridMultilevel"/>
    <w:tmpl w:val="452AE306"/>
    <w:lvl w:ilvl="0" w:tplc="04100001">
      <w:start w:val="1"/>
      <w:numFmt w:val="bullet"/>
      <w:lvlText w:val=""/>
      <w:lvlJc w:val="left"/>
      <w:pPr>
        <w:ind w:left="1287" w:hanging="360"/>
      </w:pPr>
      <w:rPr>
        <w:rFonts w:ascii="Symbol" w:hAnsi="Symbol"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1" w15:restartNumberingAfterBreak="0">
    <w:nsid w:val="41064EC4"/>
    <w:multiLevelType w:val="multilevel"/>
    <w:tmpl w:val="F3882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47A3CA7"/>
    <w:multiLevelType w:val="hybridMultilevel"/>
    <w:tmpl w:val="0B8A048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4CE36350"/>
    <w:multiLevelType w:val="hybridMultilevel"/>
    <w:tmpl w:val="E87EE5F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74780308"/>
    <w:multiLevelType w:val="hybridMultilevel"/>
    <w:tmpl w:val="BA1077B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909992094">
    <w:abstractNumId w:val="1"/>
  </w:num>
  <w:num w:numId="2" w16cid:durableId="1536579450">
    <w:abstractNumId w:val="0"/>
  </w:num>
  <w:num w:numId="3" w16cid:durableId="1480803585">
    <w:abstractNumId w:val="4"/>
  </w:num>
  <w:num w:numId="4" w16cid:durableId="1732802493">
    <w:abstractNumId w:val="3"/>
  </w:num>
  <w:num w:numId="5" w16cid:durableId="12087652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0DF1"/>
    <w:rsid w:val="00002F99"/>
    <w:rsid w:val="00003B82"/>
    <w:rsid w:val="00006484"/>
    <w:rsid w:val="00017687"/>
    <w:rsid w:val="00020497"/>
    <w:rsid w:val="000228DC"/>
    <w:rsid w:val="00036598"/>
    <w:rsid w:val="00041CC2"/>
    <w:rsid w:val="00043B83"/>
    <w:rsid w:val="00045B79"/>
    <w:rsid w:val="00053717"/>
    <w:rsid w:val="000552E1"/>
    <w:rsid w:val="0006362E"/>
    <w:rsid w:val="0007180E"/>
    <w:rsid w:val="0007477A"/>
    <w:rsid w:val="0008225F"/>
    <w:rsid w:val="00083F5C"/>
    <w:rsid w:val="00096CB1"/>
    <w:rsid w:val="000A2F13"/>
    <w:rsid w:val="000A5AA0"/>
    <w:rsid w:val="000B1032"/>
    <w:rsid w:val="000B2ECA"/>
    <w:rsid w:val="000C0B10"/>
    <w:rsid w:val="000C451E"/>
    <w:rsid w:val="000C7459"/>
    <w:rsid w:val="000C7DC1"/>
    <w:rsid w:val="000E008D"/>
    <w:rsid w:val="000E135E"/>
    <w:rsid w:val="000E19FB"/>
    <w:rsid w:val="000E38D0"/>
    <w:rsid w:val="000F166C"/>
    <w:rsid w:val="000F2723"/>
    <w:rsid w:val="000F69B0"/>
    <w:rsid w:val="0010069E"/>
    <w:rsid w:val="00101DD0"/>
    <w:rsid w:val="00106400"/>
    <w:rsid w:val="00106841"/>
    <w:rsid w:val="0011206B"/>
    <w:rsid w:val="00122009"/>
    <w:rsid w:val="0012299E"/>
    <w:rsid w:val="0012572A"/>
    <w:rsid w:val="00126E93"/>
    <w:rsid w:val="00135B19"/>
    <w:rsid w:val="0014791F"/>
    <w:rsid w:val="00151A4C"/>
    <w:rsid w:val="0015462A"/>
    <w:rsid w:val="00155B7D"/>
    <w:rsid w:val="001614F8"/>
    <w:rsid w:val="00170194"/>
    <w:rsid w:val="00174D16"/>
    <w:rsid w:val="001833CD"/>
    <w:rsid w:val="00187D39"/>
    <w:rsid w:val="00196DE5"/>
    <w:rsid w:val="001A2ABF"/>
    <w:rsid w:val="001A50C8"/>
    <w:rsid w:val="001B0CF3"/>
    <w:rsid w:val="001B1BCE"/>
    <w:rsid w:val="001B4655"/>
    <w:rsid w:val="001C143B"/>
    <w:rsid w:val="001C39F6"/>
    <w:rsid w:val="001C56DC"/>
    <w:rsid w:val="001C75EC"/>
    <w:rsid w:val="001C7F19"/>
    <w:rsid w:val="001D0139"/>
    <w:rsid w:val="001D0855"/>
    <w:rsid w:val="001D41CE"/>
    <w:rsid w:val="001D4493"/>
    <w:rsid w:val="001E193D"/>
    <w:rsid w:val="001E6C6A"/>
    <w:rsid w:val="001F141A"/>
    <w:rsid w:val="001F4B65"/>
    <w:rsid w:val="001F7113"/>
    <w:rsid w:val="00205579"/>
    <w:rsid w:val="00210581"/>
    <w:rsid w:val="00213579"/>
    <w:rsid w:val="00214334"/>
    <w:rsid w:val="00221CFF"/>
    <w:rsid w:val="00222CCA"/>
    <w:rsid w:val="002304B1"/>
    <w:rsid w:val="0024120B"/>
    <w:rsid w:val="00243860"/>
    <w:rsid w:val="00247A78"/>
    <w:rsid w:val="00250204"/>
    <w:rsid w:val="00250DB3"/>
    <w:rsid w:val="002522B3"/>
    <w:rsid w:val="00257097"/>
    <w:rsid w:val="002607CE"/>
    <w:rsid w:val="00262699"/>
    <w:rsid w:val="00262EC4"/>
    <w:rsid w:val="002711C3"/>
    <w:rsid w:val="0027287B"/>
    <w:rsid w:val="00273169"/>
    <w:rsid w:val="00275069"/>
    <w:rsid w:val="002758EE"/>
    <w:rsid w:val="002776E1"/>
    <w:rsid w:val="00280BE7"/>
    <w:rsid w:val="00281343"/>
    <w:rsid w:val="00281C06"/>
    <w:rsid w:val="00291FF9"/>
    <w:rsid w:val="002A2E41"/>
    <w:rsid w:val="002A2F81"/>
    <w:rsid w:val="002A379D"/>
    <w:rsid w:val="002A570B"/>
    <w:rsid w:val="002A5809"/>
    <w:rsid w:val="002B6FF4"/>
    <w:rsid w:val="002C2597"/>
    <w:rsid w:val="002C516D"/>
    <w:rsid w:val="002D21D7"/>
    <w:rsid w:val="002D3E21"/>
    <w:rsid w:val="002D46FA"/>
    <w:rsid w:val="002E1339"/>
    <w:rsid w:val="002E2A33"/>
    <w:rsid w:val="002E4E3A"/>
    <w:rsid w:val="002E7591"/>
    <w:rsid w:val="002F107C"/>
    <w:rsid w:val="002F1126"/>
    <w:rsid w:val="00301583"/>
    <w:rsid w:val="00304B78"/>
    <w:rsid w:val="00307047"/>
    <w:rsid w:val="003125D0"/>
    <w:rsid w:val="003132D9"/>
    <w:rsid w:val="00314810"/>
    <w:rsid w:val="003160FB"/>
    <w:rsid w:val="00316434"/>
    <w:rsid w:val="00317C5F"/>
    <w:rsid w:val="003205B0"/>
    <w:rsid w:val="00320679"/>
    <w:rsid w:val="0033192B"/>
    <w:rsid w:val="00331D29"/>
    <w:rsid w:val="00334E35"/>
    <w:rsid w:val="00337566"/>
    <w:rsid w:val="00341A77"/>
    <w:rsid w:val="00341E7C"/>
    <w:rsid w:val="00344FDD"/>
    <w:rsid w:val="0034589B"/>
    <w:rsid w:val="00346A06"/>
    <w:rsid w:val="0035259F"/>
    <w:rsid w:val="003660F3"/>
    <w:rsid w:val="00370E7B"/>
    <w:rsid w:val="003736B4"/>
    <w:rsid w:val="00376F60"/>
    <w:rsid w:val="00381AE8"/>
    <w:rsid w:val="00392936"/>
    <w:rsid w:val="00392EF8"/>
    <w:rsid w:val="00393432"/>
    <w:rsid w:val="003A0B96"/>
    <w:rsid w:val="003A0DF1"/>
    <w:rsid w:val="003A1700"/>
    <w:rsid w:val="003A1F01"/>
    <w:rsid w:val="003A2A82"/>
    <w:rsid w:val="003A520F"/>
    <w:rsid w:val="003B332D"/>
    <w:rsid w:val="003B60A7"/>
    <w:rsid w:val="003B6F20"/>
    <w:rsid w:val="003C114E"/>
    <w:rsid w:val="003C19CA"/>
    <w:rsid w:val="003C4421"/>
    <w:rsid w:val="003C6086"/>
    <w:rsid w:val="003D5C6D"/>
    <w:rsid w:val="003E1356"/>
    <w:rsid w:val="003E2624"/>
    <w:rsid w:val="003E3B1F"/>
    <w:rsid w:val="003E463A"/>
    <w:rsid w:val="003F1E5A"/>
    <w:rsid w:val="004118E4"/>
    <w:rsid w:val="00412343"/>
    <w:rsid w:val="004142A5"/>
    <w:rsid w:val="0041779A"/>
    <w:rsid w:val="004307FD"/>
    <w:rsid w:val="004327C3"/>
    <w:rsid w:val="004333F7"/>
    <w:rsid w:val="0043579A"/>
    <w:rsid w:val="00436E86"/>
    <w:rsid w:val="00437BCA"/>
    <w:rsid w:val="00440471"/>
    <w:rsid w:val="004410D5"/>
    <w:rsid w:val="00441A57"/>
    <w:rsid w:val="00443B50"/>
    <w:rsid w:val="00443CBB"/>
    <w:rsid w:val="0046550E"/>
    <w:rsid w:val="00467E73"/>
    <w:rsid w:val="00471102"/>
    <w:rsid w:val="00473C8F"/>
    <w:rsid w:val="00477B13"/>
    <w:rsid w:val="00485D43"/>
    <w:rsid w:val="00496AED"/>
    <w:rsid w:val="00497FE6"/>
    <w:rsid w:val="004B765B"/>
    <w:rsid w:val="004C1914"/>
    <w:rsid w:val="004C6A8F"/>
    <w:rsid w:val="004D2E7C"/>
    <w:rsid w:val="004D5480"/>
    <w:rsid w:val="004D675A"/>
    <w:rsid w:val="004E3F78"/>
    <w:rsid w:val="004E4926"/>
    <w:rsid w:val="004F60E9"/>
    <w:rsid w:val="004F67F6"/>
    <w:rsid w:val="004F681A"/>
    <w:rsid w:val="0050328C"/>
    <w:rsid w:val="00504622"/>
    <w:rsid w:val="00505163"/>
    <w:rsid w:val="00505B36"/>
    <w:rsid w:val="00510233"/>
    <w:rsid w:val="00513535"/>
    <w:rsid w:val="00513FC3"/>
    <w:rsid w:val="00514AED"/>
    <w:rsid w:val="00523F81"/>
    <w:rsid w:val="005267A0"/>
    <w:rsid w:val="00527B0F"/>
    <w:rsid w:val="005332F4"/>
    <w:rsid w:val="00534AC3"/>
    <w:rsid w:val="005360CF"/>
    <w:rsid w:val="005364CD"/>
    <w:rsid w:val="00536D53"/>
    <w:rsid w:val="00541D69"/>
    <w:rsid w:val="0054440D"/>
    <w:rsid w:val="00554BF8"/>
    <w:rsid w:val="00554EAB"/>
    <w:rsid w:val="00561189"/>
    <w:rsid w:val="005634E8"/>
    <w:rsid w:val="00563631"/>
    <w:rsid w:val="00576030"/>
    <w:rsid w:val="005843F4"/>
    <w:rsid w:val="0059121E"/>
    <w:rsid w:val="00591553"/>
    <w:rsid w:val="0059266E"/>
    <w:rsid w:val="005A3929"/>
    <w:rsid w:val="005A69F5"/>
    <w:rsid w:val="005A6A88"/>
    <w:rsid w:val="005A6AB3"/>
    <w:rsid w:val="005B1AA5"/>
    <w:rsid w:val="005B20C8"/>
    <w:rsid w:val="005B2F30"/>
    <w:rsid w:val="005B640F"/>
    <w:rsid w:val="005C0418"/>
    <w:rsid w:val="005C5E3D"/>
    <w:rsid w:val="005D0350"/>
    <w:rsid w:val="005D21F0"/>
    <w:rsid w:val="005D6548"/>
    <w:rsid w:val="005D6B5E"/>
    <w:rsid w:val="005F47F6"/>
    <w:rsid w:val="005F4E23"/>
    <w:rsid w:val="00610003"/>
    <w:rsid w:val="006107E9"/>
    <w:rsid w:val="00620015"/>
    <w:rsid w:val="006224E3"/>
    <w:rsid w:val="0062416B"/>
    <w:rsid w:val="00627154"/>
    <w:rsid w:val="00630EE2"/>
    <w:rsid w:val="00643493"/>
    <w:rsid w:val="00644A9C"/>
    <w:rsid w:val="006502D0"/>
    <w:rsid w:val="00650AD7"/>
    <w:rsid w:val="00655A15"/>
    <w:rsid w:val="00657112"/>
    <w:rsid w:val="0066190A"/>
    <w:rsid w:val="00664994"/>
    <w:rsid w:val="00664EE6"/>
    <w:rsid w:val="0066630A"/>
    <w:rsid w:val="00670D24"/>
    <w:rsid w:val="00671C61"/>
    <w:rsid w:val="00675ECF"/>
    <w:rsid w:val="006815E4"/>
    <w:rsid w:val="00684B50"/>
    <w:rsid w:val="006924CB"/>
    <w:rsid w:val="00693467"/>
    <w:rsid w:val="00695A9B"/>
    <w:rsid w:val="006A382F"/>
    <w:rsid w:val="006B1EE0"/>
    <w:rsid w:val="006B55A8"/>
    <w:rsid w:val="006B6E26"/>
    <w:rsid w:val="006C2888"/>
    <w:rsid w:val="006C633A"/>
    <w:rsid w:val="006D69DB"/>
    <w:rsid w:val="006E4503"/>
    <w:rsid w:val="006F1333"/>
    <w:rsid w:val="006F2A2B"/>
    <w:rsid w:val="006F3B6D"/>
    <w:rsid w:val="0070082F"/>
    <w:rsid w:val="00702BFE"/>
    <w:rsid w:val="007041AE"/>
    <w:rsid w:val="00704B1C"/>
    <w:rsid w:val="00705BD6"/>
    <w:rsid w:val="00707D9B"/>
    <w:rsid w:val="007116D2"/>
    <w:rsid w:val="00717DA4"/>
    <w:rsid w:val="00720849"/>
    <w:rsid w:val="007236BB"/>
    <w:rsid w:val="00735843"/>
    <w:rsid w:val="007378D9"/>
    <w:rsid w:val="00740AE5"/>
    <w:rsid w:val="00742A32"/>
    <w:rsid w:val="007511C7"/>
    <w:rsid w:val="00751B9A"/>
    <w:rsid w:val="007541CA"/>
    <w:rsid w:val="00755AEA"/>
    <w:rsid w:val="00763689"/>
    <w:rsid w:val="00765751"/>
    <w:rsid w:val="007658AA"/>
    <w:rsid w:val="00766F51"/>
    <w:rsid w:val="007700CE"/>
    <w:rsid w:val="00775CB3"/>
    <w:rsid w:val="00776563"/>
    <w:rsid w:val="007818DC"/>
    <w:rsid w:val="007825B6"/>
    <w:rsid w:val="007832CF"/>
    <w:rsid w:val="00785138"/>
    <w:rsid w:val="00786980"/>
    <w:rsid w:val="007A62EC"/>
    <w:rsid w:val="007C43B7"/>
    <w:rsid w:val="007D07B8"/>
    <w:rsid w:val="007D3A48"/>
    <w:rsid w:val="007D5E40"/>
    <w:rsid w:val="007D6F7C"/>
    <w:rsid w:val="007D78DE"/>
    <w:rsid w:val="007E3378"/>
    <w:rsid w:val="007E5735"/>
    <w:rsid w:val="007E6E66"/>
    <w:rsid w:val="007F01D2"/>
    <w:rsid w:val="007F776B"/>
    <w:rsid w:val="00805418"/>
    <w:rsid w:val="00807D50"/>
    <w:rsid w:val="00810147"/>
    <w:rsid w:val="0081117B"/>
    <w:rsid w:val="0081125F"/>
    <w:rsid w:val="00817E20"/>
    <w:rsid w:val="0082748D"/>
    <w:rsid w:val="00830FFF"/>
    <w:rsid w:val="008348CA"/>
    <w:rsid w:val="00842D16"/>
    <w:rsid w:val="008438BB"/>
    <w:rsid w:val="00844257"/>
    <w:rsid w:val="008544FA"/>
    <w:rsid w:val="00864F23"/>
    <w:rsid w:val="008661FD"/>
    <w:rsid w:val="008722ED"/>
    <w:rsid w:val="0087645A"/>
    <w:rsid w:val="00876B16"/>
    <w:rsid w:val="00876DB9"/>
    <w:rsid w:val="008854B5"/>
    <w:rsid w:val="00886A9E"/>
    <w:rsid w:val="00886D2A"/>
    <w:rsid w:val="00890566"/>
    <w:rsid w:val="00891E02"/>
    <w:rsid w:val="00892398"/>
    <w:rsid w:val="00893A44"/>
    <w:rsid w:val="008A1AB0"/>
    <w:rsid w:val="008A1BE9"/>
    <w:rsid w:val="008A3EDF"/>
    <w:rsid w:val="008A5B8A"/>
    <w:rsid w:val="008A62A0"/>
    <w:rsid w:val="008B2CA9"/>
    <w:rsid w:val="008B4A22"/>
    <w:rsid w:val="008B5B09"/>
    <w:rsid w:val="008B5EEB"/>
    <w:rsid w:val="008C5143"/>
    <w:rsid w:val="008D12E7"/>
    <w:rsid w:val="008D174D"/>
    <w:rsid w:val="008E389B"/>
    <w:rsid w:val="008E69A7"/>
    <w:rsid w:val="008F3A85"/>
    <w:rsid w:val="008F6D5C"/>
    <w:rsid w:val="00903F9B"/>
    <w:rsid w:val="009044A8"/>
    <w:rsid w:val="00910D0C"/>
    <w:rsid w:val="009133F3"/>
    <w:rsid w:val="0092062F"/>
    <w:rsid w:val="00920CF9"/>
    <w:rsid w:val="009279B9"/>
    <w:rsid w:val="00930159"/>
    <w:rsid w:val="00930909"/>
    <w:rsid w:val="0094026F"/>
    <w:rsid w:val="00940C4B"/>
    <w:rsid w:val="00944051"/>
    <w:rsid w:val="00946EF6"/>
    <w:rsid w:val="00951CC8"/>
    <w:rsid w:val="009560F5"/>
    <w:rsid w:val="00962F67"/>
    <w:rsid w:val="00964E95"/>
    <w:rsid w:val="00966D97"/>
    <w:rsid w:val="00966DBD"/>
    <w:rsid w:val="00973619"/>
    <w:rsid w:val="00975DCA"/>
    <w:rsid w:val="00982D1A"/>
    <w:rsid w:val="009915F2"/>
    <w:rsid w:val="00992EA7"/>
    <w:rsid w:val="00997218"/>
    <w:rsid w:val="009A3E19"/>
    <w:rsid w:val="009A4420"/>
    <w:rsid w:val="009A6D40"/>
    <w:rsid w:val="009A771B"/>
    <w:rsid w:val="009B0140"/>
    <w:rsid w:val="009B1C23"/>
    <w:rsid w:val="009B45D4"/>
    <w:rsid w:val="009B7B5D"/>
    <w:rsid w:val="009B7EB8"/>
    <w:rsid w:val="009C3DAB"/>
    <w:rsid w:val="009D075F"/>
    <w:rsid w:val="009D1B41"/>
    <w:rsid w:val="009D4EAC"/>
    <w:rsid w:val="009D5360"/>
    <w:rsid w:val="009D5CE9"/>
    <w:rsid w:val="009D7288"/>
    <w:rsid w:val="009E3BB8"/>
    <w:rsid w:val="009E3C8F"/>
    <w:rsid w:val="009F3070"/>
    <w:rsid w:val="009F3946"/>
    <w:rsid w:val="009F6529"/>
    <w:rsid w:val="00A06E9A"/>
    <w:rsid w:val="00A17881"/>
    <w:rsid w:val="00A25E3B"/>
    <w:rsid w:val="00A30A78"/>
    <w:rsid w:val="00A34057"/>
    <w:rsid w:val="00A40406"/>
    <w:rsid w:val="00A46C2E"/>
    <w:rsid w:val="00A53AD5"/>
    <w:rsid w:val="00A54F68"/>
    <w:rsid w:val="00A740F6"/>
    <w:rsid w:val="00A77654"/>
    <w:rsid w:val="00A867DD"/>
    <w:rsid w:val="00A86BA9"/>
    <w:rsid w:val="00A923C5"/>
    <w:rsid w:val="00A94D39"/>
    <w:rsid w:val="00A97193"/>
    <w:rsid w:val="00A97722"/>
    <w:rsid w:val="00AA4F2C"/>
    <w:rsid w:val="00AC2EFA"/>
    <w:rsid w:val="00AC5967"/>
    <w:rsid w:val="00AC7BD4"/>
    <w:rsid w:val="00AD04DB"/>
    <w:rsid w:val="00AD1BD8"/>
    <w:rsid w:val="00AD5F01"/>
    <w:rsid w:val="00AD64A8"/>
    <w:rsid w:val="00AD6D34"/>
    <w:rsid w:val="00AD6E34"/>
    <w:rsid w:val="00AE0D4E"/>
    <w:rsid w:val="00AE11E1"/>
    <w:rsid w:val="00AE12A8"/>
    <w:rsid w:val="00AE1FC6"/>
    <w:rsid w:val="00AE4918"/>
    <w:rsid w:val="00AE6C7F"/>
    <w:rsid w:val="00AF1711"/>
    <w:rsid w:val="00AF65A8"/>
    <w:rsid w:val="00AF7F1E"/>
    <w:rsid w:val="00B02D0D"/>
    <w:rsid w:val="00B046CF"/>
    <w:rsid w:val="00B05147"/>
    <w:rsid w:val="00B05F66"/>
    <w:rsid w:val="00B06319"/>
    <w:rsid w:val="00B06B85"/>
    <w:rsid w:val="00B06D5F"/>
    <w:rsid w:val="00B149F5"/>
    <w:rsid w:val="00B17106"/>
    <w:rsid w:val="00B270C3"/>
    <w:rsid w:val="00B32C5B"/>
    <w:rsid w:val="00B35278"/>
    <w:rsid w:val="00B358BA"/>
    <w:rsid w:val="00B40709"/>
    <w:rsid w:val="00B417E4"/>
    <w:rsid w:val="00B42BDA"/>
    <w:rsid w:val="00B4314A"/>
    <w:rsid w:val="00B43EEA"/>
    <w:rsid w:val="00B45412"/>
    <w:rsid w:val="00B4629E"/>
    <w:rsid w:val="00B53ABF"/>
    <w:rsid w:val="00B56A78"/>
    <w:rsid w:val="00B56BD5"/>
    <w:rsid w:val="00B60CA6"/>
    <w:rsid w:val="00B73255"/>
    <w:rsid w:val="00B767C0"/>
    <w:rsid w:val="00B7686D"/>
    <w:rsid w:val="00B77380"/>
    <w:rsid w:val="00B80D0A"/>
    <w:rsid w:val="00B84DF8"/>
    <w:rsid w:val="00B94161"/>
    <w:rsid w:val="00B96CA2"/>
    <w:rsid w:val="00B97CBF"/>
    <w:rsid w:val="00BA1547"/>
    <w:rsid w:val="00BA2403"/>
    <w:rsid w:val="00BA29F0"/>
    <w:rsid w:val="00BB2B3A"/>
    <w:rsid w:val="00BB39B8"/>
    <w:rsid w:val="00BB3BC1"/>
    <w:rsid w:val="00BB5AFB"/>
    <w:rsid w:val="00BB6082"/>
    <w:rsid w:val="00BC14BF"/>
    <w:rsid w:val="00BC2FA6"/>
    <w:rsid w:val="00BC51C0"/>
    <w:rsid w:val="00BC7D40"/>
    <w:rsid w:val="00BD6F79"/>
    <w:rsid w:val="00BE019D"/>
    <w:rsid w:val="00BE2526"/>
    <w:rsid w:val="00BE2689"/>
    <w:rsid w:val="00BE3290"/>
    <w:rsid w:val="00BE5607"/>
    <w:rsid w:val="00BF01E6"/>
    <w:rsid w:val="00BF10EE"/>
    <w:rsid w:val="00C02F77"/>
    <w:rsid w:val="00C04580"/>
    <w:rsid w:val="00C1226E"/>
    <w:rsid w:val="00C12D3F"/>
    <w:rsid w:val="00C207C3"/>
    <w:rsid w:val="00C2371C"/>
    <w:rsid w:val="00C270CA"/>
    <w:rsid w:val="00C30068"/>
    <w:rsid w:val="00C32145"/>
    <w:rsid w:val="00C407C2"/>
    <w:rsid w:val="00C410C8"/>
    <w:rsid w:val="00C4381F"/>
    <w:rsid w:val="00C60310"/>
    <w:rsid w:val="00C61E91"/>
    <w:rsid w:val="00C64CC2"/>
    <w:rsid w:val="00C7168C"/>
    <w:rsid w:val="00C72F0D"/>
    <w:rsid w:val="00C843C5"/>
    <w:rsid w:val="00C91FCF"/>
    <w:rsid w:val="00C94588"/>
    <w:rsid w:val="00C97135"/>
    <w:rsid w:val="00CA2297"/>
    <w:rsid w:val="00CA23CC"/>
    <w:rsid w:val="00CA5CD0"/>
    <w:rsid w:val="00CA745A"/>
    <w:rsid w:val="00CB0368"/>
    <w:rsid w:val="00CB16D2"/>
    <w:rsid w:val="00CB2977"/>
    <w:rsid w:val="00CB7406"/>
    <w:rsid w:val="00CB7621"/>
    <w:rsid w:val="00CC19B8"/>
    <w:rsid w:val="00CC3E59"/>
    <w:rsid w:val="00CD234A"/>
    <w:rsid w:val="00CD2B84"/>
    <w:rsid w:val="00CE16D0"/>
    <w:rsid w:val="00CF0256"/>
    <w:rsid w:val="00CF1378"/>
    <w:rsid w:val="00CF2980"/>
    <w:rsid w:val="00CF762A"/>
    <w:rsid w:val="00D10245"/>
    <w:rsid w:val="00D11093"/>
    <w:rsid w:val="00D146F3"/>
    <w:rsid w:val="00D17226"/>
    <w:rsid w:val="00D17F9F"/>
    <w:rsid w:val="00D203E1"/>
    <w:rsid w:val="00D2181F"/>
    <w:rsid w:val="00D27D65"/>
    <w:rsid w:val="00D331BD"/>
    <w:rsid w:val="00D400E3"/>
    <w:rsid w:val="00D41034"/>
    <w:rsid w:val="00D444AE"/>
    <w:rsid w:val="00D4769F"/>
    <w:rsid w:val="00D60542"/>
    <w:rsid w:val="00D62922"/>
    <w:rsid w:val="00D71A41"/>
    <w:rsid w:val="00D720D6"/>
    <w:rsid w:val="00D82F1F"/>
    <w:rsid w:val="00D941E8"/>
    <w:rsid w:val="00DA43D2"/>
    <w:rsid w:val="00DA7BE5"/>
    <w:rsid w:val="00DB2D0E"/>
    <w:rsid w:val="00DC20C6"/>
    <w:rsid w:val="00DC244E"/>
    <w:rsid w:val="00DC3D28"/>
    <w:rsid w:val="00DC6082"/>
    <w:rsid w:val="00DE0855"/>
    <w:rsid w:val="00DE1678"/>
    <w:rsid w:val="00DE3051"/>
    <w:rsid w:val="00DE4AF8"/>
    <w:rsid w:val="00DF0B93"/>
    <w:rsid w:val="00DF3077"/>
    <w:rsid w:val="00DF3164"/>
    <w:rsid w:val="00DF4C9B"/>
    <w:rsid w:val="00DF62C6"/>
    <w:rsid w:val="00E15A77"/>
    <w:rsid w:val="00E15FB1"/>
    <w:rsid w:val="00E16D8A"/>
    <w:rsid w:val="00E21B38"/>
    <w:rsid w:val="00E273A6"/>
    <w:rsid w:val="00E30020"/>
    <w:rsid w:val="00E3288B"/>
    <w:rsid w:val="00E34330"/>
    <w:rsid w:val="00E34F00"/>
    <w:rsid w:val="00E3608F"/>
    <w:rsid w:val="00E36CA0"/>
    <w:rsid w:val="00E4246F"/>
    <w:rsid w:val="00E44D54"/>
    <w:rsid w:val="00E45320"/>
    <w:rsid w:val="00E5141B"/>
    <w:rsid w:val="00E52582"/>
    <w:rsid w:val="00E54CB6"/>
    <w:rsid w:val="00E633EA"/>
    <w:rsid w:val="00E66047"/>
    <w:rsid w:val="00E723B8"/>
    <w:rsid w:val="00E86B6C"/>
    <w:rsid w:val="00E979AC"/>
    <w:rsid w:val="00E97C95"/>
    <w:rsid w:val="00EA0414"/>
    <w:rsid w:val="00EA4B41"/>
    <w:rsid w:val="00EA6F3D"/>
    <w:rsid w:val="00EB322F"/>
    <w:rsid w:val="00EB416A"/>
    <w:rsid w:val="00EB4BFC"/>
    <w:rsid w:val="00EB7EB7"/>
    <w:rsid w:val="00EC353E"/>
    <w:rsid w:val="00EC4F09"/>
    <w:rsid w:val="00ED5EE0"/>
    <w:rsid w:val="00EE03F8"/>
    <w:rsid w:val="00EE4A14"/>
    <w:rsid w:val="00EE5FD1"/>
    <w:rsid w:val="00EF08AD"/>
    <w:rsid w:val="00EF0D4D"/>
    <w:rsid w:val="00EF18CE"/>
    <w:rsid w:val="00EF2988"/>
    <w:rsid w:val="00EF657E"/>
    <w:rsid w:val="00F00364"/>
    <w:rsid w:val="00F105DA"/>
    <w:rsid w:val="00F11F01"/>
    <w:rsid w:val="00F152CF"/>
    <w:rsid w:val="00F164F0"/>
    <w:rsid w:val="00F2561F"/>
    <w:rsid w:val="00F26DD8"/>
    <w:rsid w:val="00F27A9A"/>
    <w:rsid w:val="00F4047C"/>
    <w:rsid w:val="00F42550"/>
    <w:rsid w:val="00F433B9"/>
    <w:rsid w:val="00F43B0B"/>
    <w:rsid w:val="00F4497C"/>
    <w:rsid w:val="00F47F42"/>
    <w:rsid w:val="00F56166"/>
    <w:rsid w:val="00F6341F"/>
    <w:rsid w:val="00F63BF5"/>
    <w:rsid w:val="00F66356"/>
    <w:rsid w:val="00F669AF"/>
    <w:rsid w:val="00F82D11"/>
    <w:rsid w:val="00F836DA"/>
    <w:rsid w:val="00F86871"/>
    <w:rsid w:val="00F8710F"/>
    <w:rsid w:val="00F9053E"/>
    <w:rsid w:val="00F90D7A"/>
    <w:rsid w:val="00F914AD"/>
    <w:rsid w:val="00F95F3C"/>
    <w:rsid w:val="00FA061E"/>
    <w:rsid w:val="00FA45E1"/>
    <w:rsid w:val="00FA6771"/>
    <w:rsid w:val="00FA746F"/>
    <w:rsid w:val="00FB0CC5"/>
    <w:rsid w:val="00FB64E2"/>
    <w:rsid w:val="00FB6929"/>
    <w:rsid w:val="00FB78C9"/>
    <w:rsid w:val="00FB79A0"/>
    <w:rsid w:val="00FC0041"/>
    <w:rsid w:val="00FC3277"/>
    <w:rsid w:val="00FC3D05"/>
    <w:rsid w:val="00FC5EAE"/>
    <w:rsid w:val="00FC7D7E"/>
    <w:rsid w:val="00FD24B1"/>
    <w:rsid w:val="00FE01C1"/>
    <w:rsid w:val="00FE4BD9"/>
    <w:rsid w:val="00FF62DF"/>
    <w:rsid w:val="00FF7AC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50A589"/>
  <w15:chartTrackingRefBased/>
  <w15:docId w15:val="{39840577-7635-4D6F-8CFC-D69B1C731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A0DF1"/>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Didascalia">
    <w:name w:val="caption"/>
    <w:basedOn w:val="Normale"/>
    <w:next w:val="Normale"/>
    <w:qFormat/>
    <w:rsid w:val="003A0DF1"/>
    <w:pPr>
      <w:ind w:right="638"/>
      <w:jc w:val="right"/>
    </w:pPr>
    <w:rPr>
      <w:rFonts w:ascii="Arial" w:hAnsi="Arial" w:cs="Arial"/>
      <w:sz w:val="28"/>
    </w:rPr>
  </w:style>
  <w:style w:type="paragraph" w:styleId="Paragrafoelenco">
    <w:name w:val="List Paragraph"/>
    <w:basedOn w:val="Normale"/>
    <w:uiPriority w:val="34"/>
    <w:qFormat/>
    <w:rsid w:val="00AA4F2C"/>
    <w:pPr>
      <w:ind w:left="720"/>
      <w:contextualSpacing/>
    </w:pPr>
  </w:style>
  <w:style w:type="character" w:styleId="Collegamentoipertestuale">
    <w:name w:val="Hyperlink"/>
    <w:basedOn w:val="Carpredefinitoparagrafo"/>
    <w:uiPriority w:val="99"/>
    <w:unhideWhenUsed/>
    <w:rsid w:val="009A3E19"/>
    <w:rPr>
      <w:color w:val="0563C1" w:themeColor="hyperlink"/>
      <w:u w:val="single"/>
    </w:rPr>
  </w:style>
  <w:style w:type="character" w:styleId="Menzionenonrisolta">
    <w:name w:val="Unresolved Mention"/>
    <w:basedOn w:val="Carpredefinitoparagrafo"/>
    <w:uiPriority w:val="99"/>
    <w:semiHidden/>
    <w:unhideWhenUsed/>
    <w:rsid w:val="009A3E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5864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1093</Words>
  <Characters>6674</Characters>
  <Application>Microsoft Office Word</Application>
  <DocSecurity>0</DocSecurity>
  <Lines>96</Lines>
  <Paragraphs>24</Paragraphs>
  <ScaleCrop>false</ScaleCrop>
  <HeadingPairs>
    <vt:vector size="4" baseType="variant">
      <vt:variant>
        <vt:lpstr>Titolo</vt:lpstr>
      </vt:variant>
      <vt:variant>
        <vt:i4>1</vt:i4>
      </vt:variant>
      <vt:variant>
        <vt:lpstr>Intestazioni</vt:lpstr>
      </vt:variant>
      <vt:variant>
        <vt:i4>3</vt:i4>
      </vt:variant>
    </vt:vector>
  </HeadingPairs>
  <TitlesOfParts>
    <vt:vector size="4" baseType="lpstr">
      <vt:lpstr/>
      <vt:lpstr/>
      <vt:lpstr>Comunicato Stampa</vt:lpstr>
      <vt:lpstr>        </vt:lpstr>
    </vt:vector>
  </TitlesOfParts>
  <Company/>
  <LinksUpToDate>false</LinksUpToDate>
  <CharactersWithSpaces>7743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Alessandro Maccio</dc:creator>
  <cp:keywords/>
  <dc:description/>
  <cp:lastModifiedBy>Sandro Sanseverinati</cp:lastModifiedBy>
  <cp:revision>3</cp:revision>
  <cp:lastPrinted>2026-06-30T10:07:00Z</cp:lastPrinted>
  <dcterms:created xsi:type="dcterms:W3CDTF">2026-06-30T15:41:00Z</dcterms:created>
  <dcterms:modified xsi:type="dcterms:W3CDTF">2026-07-01T08:51:00Z</dcterms:modified>
</cp:coreProperties>
</file>